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548F" w14:textId="77777777" w:rsidR="00DF0B4C" w:rsidRDefault="00DF0B4C" w:rsidP="00DF0B4C">
      <w:pPr>
        <w:jc w:val="center"/>
        <w:rPr>
          <w:rFonts w:ascii="Cambria" w:hAnsi="Cambria"/>
        </w:rPr>
      </w:pPr>
      <w:r w:rsidRPr="00E26EE3">
        <w:rPr>
          <w:rFonts w:ascii="Cambria" w:hAnsi="Cambria"/>
        </w:rPr>
        <w:t xml:space="preserve">Hello AV </w:t>
      </w:r>
      <w:r>
        <w:rPr>
          <w:rFonts w:ascii="Cambria" w:hAnsi="Cambria"/>
        </w:rPr>
        <w:t>fiction</w:t>
      </w:r>
      <w:r w:rsidRPr="00E26EE3">
        <w:rPr>
          <w:rFonts w:ascii="Cambria" w:hAnsi="Cambria"/>
        </w:rPr>
        <w:t xml:space="preserve"> lovers</w:t>
      </w:r>
      <w:r>
        <w:rPr>
          <w:rFonts w:ascii="Cambria" w:hAnsi="Cambria"/>
        </w:rPr>
        <w:t xml:space="preserve">. </w:t>
      </w:r>
      <w:r w:rsidRPr="00E26EE3">
        <w:rPr>
          <w:rFonts w:ascii="Cambria" w:hAnsi="Cambria"/>
        </w:rPr>
        <w:t xml:space="preserve">Based on </w:t>
      </w:r>
      <w:r>
        <w:rPr>
          <w:rFonts w:ascii="Cambria" w:hAnsi="Cambria"/>
        </w:rPr>
        <w:t>members’</w:t>
      </w:r>
      <w:r w:rsidRPr="00E26EE3">
        <w:rPr>
          <w:rFonts w:ascii="Cambria" w:hAnsi="Cambria"/>
        </w:rPr>
        <w:t xml:space="preserve"> votes, </w:t>
      </w:r>
      <w:r>
        <w:rPr>
          <w:rFonts w:ascii="Cambria" w:hAnsi="Cambria"/>
        </w:rPr>
        <w:t>here’s the</w:t>
      </w:r>
      <w:r w:rsidRPr="00E26EE3">
        <w:rPr>
          <w:rFonts w:ascii="Cambria" w:hAnsi="Cambria"/>
        </w:rPr>
        <w:t xml:space="preserve"> booklist for 202</w:t>
      </w:r>
      <w:r>
        <w:rPr>
          <w:rFonts w:ascii="Cambria" w:hAnsi="Cambria"/>
        </w:rPr>
        <w:t>4 and some tables to explain the abbreviations.</w:t>
      </w:r>
    </w:p>
    <w:p w14:paraId="2FD6C4E5" w14:textId="77777777" w:rsidR="00DF0B4C" w:rsidRDefault="00DF0B4C" w:rsidP="00DF0B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618"/>
        <w:gridCol w:w="992"/>
        <w:gridCol w:w="1503"/>
        <w:gridCol w:w="4871"/>
        <w:gridCol w:w="1275"/>
        <w:gridCol w:w="2127"/>
        <w:gridCol w:w="992"/>
        <w:gridCol w:w="1503"/>
      </w:tblGrid>
      <w:tr w:rsidR="00DF0B4C" w:rsidRPr="00120C32" w14:paraId="54D0160D" w14:textId="77777777" w:rsidTr="004A18AA">
        <w:trPr>
          <w:jc w:val="center"/>
        </w:trPr>
        <w:tc>
          <w:tcPr>
            <w:tcW w:w="1509" w:type="dxa"/>
          </w:tcPr>
          <w:p w14:paraId="5D4C61F3" w14:textId="77777777" w:rsidR="00DF0B4C" w:rsidRPr="00120C32" w:rsidRDefault="00DF0B4C" w:rsidP="004A18A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20C32">
              <w:rPr>
                <w:rFonts w:ascii="Cambria" w:hAnsi="Cambria"/>
                <w:b/>
                <w:bCs/>
                <w:sz w:val="21"/>
                <w:szCs w:val="21"/>
              </w:rPr>
              <w:t>abbreviation</w:t>
            </w:r>
          </w:p>
        </w:tc>
        <w:tc>
          <w:tcPr>
            <w:tcW w:w="7984" w:type="dxa"/>
            <w:gridSpan w:val="4"/>
          </w:tcPr>
          <w:p w14:paraId="5656A289" w14:textId="77777777" w:rsidR="00DF0B4C" w:rsidRPr="00120C32" w:rsidRDefault="00DF0B4C" w:rsidP="004A18A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20C32">
              <w:rPr>
                <w:rFonts w:ascii="Cambria" w:hAnsi="Cambria"/>
                <w:b/>
                <w:bCs/>
                <w:sz w:val="21"/>
                <w:szCs w:val="21"/>
              </w:rPr>
              <w:t>meaning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14:paraId="54A633E4" w14:textId="77777777" w:rsidR="00DF0B4C" w:rsidRPr="00120C32" w:rsidRDefault="00DF0B4C" w:rsidP="004A18A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  <w:tc>
          <w:tcPr>
            <w:tcW w:w="2127" w:type="dxa"/>
          </w:tcPr>
          <w:p w14:paraId="07218EAB" w14:textId="77777777" w:rsidR="00DF0B4C" w:rsidRPr="00120C32" w:rsidRDefault="00DF0B4C" w:rsidP="004A18A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20C32">
              <w:rPr>
                <w:rFonts w:ascii="Cambria" w:hAnsi="Cambria"/>
                <w:b/>
                <w:bCs/>
                <w:sz w:val="21"/>
                <w:szCs w:val="21"/>
              </w:rPr>
              <w:t>bookseller</w:t>
            </w:r>
          </w:p>
        </w:tc>
        <w:tc>
          <w:tcPr>
            <w:tcW w:w="992" w:type="dxa"/>
          </w:tcPr>
          <w:p w14:paraId="2D6AEB9F" w14:textId="77777777" w:rsidR="00DF0B4C" w:rsidRPr="00120C32" w:rsidRDefault="00DF0B4C" w:rsidP="004A18A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20C32">
              <w:rPr>
                <w:rFonts w:ascii="Cambria" w:hAnsi="Cambria"/>
                <w:b/>
                <w:bCs/>
                <w:sz w:val="21"/>
                <w:szCs w:val="21"/>
              </w:rPr>
              <w:t>abbrev.</w:t>
            </w:r>
          </w:p>
        </w:tc>
        <w:tc>
          <w:tcPr>
            <w:tcW w:w="1503" w:type="dxa"/>
          </w:tcPr>
          <w:p w14:paraId="79DE00C2" w14:textId="77777777" w:rsidR="00DF0B4C" w:rsidRPr="00120C32" w:rsidRDefault="00DF0B4C" w:rsidP="004A18A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20C32">
              <w:rPr>
                <w:rFonts w:ascii="Cambria" w:hAnsi="Cambria"/>
                <w:b/>
                <w:bCs/>
                <w:sz w:val="21"/>
                <w:szCs w:val="21"/>
              </w:rPr>
              <w:t>shipping</w:t>
            </w:r>
          </w:p>
        </w:tc>
      </w:tr>
      <w:tr w:rsidR="00DF0B4C" w:rsidRPr="00120C32" w14:paraId="6B86CD37" w14:textId="77777777" w:rsidTr="004A18AA">
        <w:trPr>
          <w:jc w:val="center"/>
        </w:trPr>
        <w:tc>
          <w:tcPr>
            <w:tcW w:w="1509" w:type="dxa"/>
          </w:tcPr>
          <w:p w14:paraId="4DEAC910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</w:t>
            </w:r>
          </w:p>
        </w:tc>
        <w:tc>
          <w:tcPr>
            <w:tcW w:w="7984" w:type="dxa"/>
            <w:gridSpan w:val="4"/>
          </w:tcPr>
          <w:p w14:paraId="43304A92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available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2EA9A220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CBD6C5C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7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Amazon</w:t>
              </w:r>
            </w:hyperlink>
          </w:p>
        </w:tc>
        <w:tc>
          <w:tcPr>
            <w:tcW w:w="992" w:type="dxa"/>
          </w:tcPr>
          <w:p w14:paraId="49F2CAE1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AM</w:t>
            </w:r>
          </w:p>
        </w:tc>
        <w:tc>
          <w:tcPr>
            <w:tcW w:w="1503" w:type="dxa"/>
          </w:tcPr>
          <w:p w14:paraId="025E0231" w14:textId="77777777" w:rsidR="00DF0B4C" w:rsidRPr="00CD2DDE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CD2DDE">
              <w:rPr>
                <w:rFonts w:ascii="Cambria" w:hAnsi="Cambria"/>
                <w:sz w:val="21"/>
                <w:szCs w:val="21"/>
              </w:rPr>
              <w:t>$4 / free &gt; $39</w:t>
            </w:r>
          </w:p>
        </w:tc>
      </w:tr>
      <w:tr w:rsidR="00DF0B4C" w:rsidRPr="00120C32" w14:paraId="7B7E15AB" w14:textId="77777777" w:rsidTr="004A18AA">
        <w:trPr>
          <w:jc w:val="center"/>
        </w:trPr>
        <w:tc>
          <w:tcPr>
            <w:tcW w:w="1509" w:type="dxa"/>
          </w:tcPr>
          <w:p w14:paraId="2D7BB8C3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7984" w:type="dxa"/>
            <w:gridSpan w:val="4"/>
          </w:tcPr>
          <w:p w14:paraId="7E6BCC1B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not available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08821BA7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26B8241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8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Angus &amp; Robertson</w:t>
              </w:r>
            </w:hyperlink>
          </w:p>
        </w:tc>
        <w:tc>
          <w:tcPr>
            <w:tcW w:w="992" w:type="dxa"/>
          </w:tcPr>
          <w:p w14:paraId="7170AE02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AR</w:t>
            </w:r>
          </w:p>
        </w:tc>
        <w:tc>
          <w:tcPr>
            <w:tcW w:w="1503" w:type="dxa"/>
          </w:tcPr>
          <w:p w14:paraId="0AD07DFD" w14:textId="77777777" w:rsidR="00DF0B4C" w:rsidRPr="00CD2DDE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CD2DDE">
              <w:rPr>
                <w:rFonts w:ascii="Cambria" w:hAnsi="Cambria"/>
                <w:sz w:val="21"/>
                <w:szCs w:val="21"/>
              </w:rPr>
              <w:t>$10</w:t>
            </w:r>
          </w:p>
        </w:tc>
      </w:tr>
      <w:tr w:rsidR="00DF0B4C" w:rsidRPr="00120C32" w14:paraId="4D0992BA" w14:textId="77777777" w:rsidTr="004A18AA">
        <w:trPr>
          <w:jc w:val="center"/>
        </w:trPr>
        <w:tc>
          <w:tcPr>
            <w:tcW w:w="1509" w:type="dxa"/>
          </w:tcPr>
          <w:p w14:paraId="2F123B41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 xml:space="preserve">k </w:t>
            </w:r>
          </w:p>
        </w:tc>
        <w:tc>
          <w:tcPr>
            <w:tcW w:w="7984" w:type="dxa"/>
            <w:gridSpan w:val="4"/>
          </w:tcPr>
          <w:p w14:paraId="69780972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 xml:space="preserve">thousand words 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3D0F5CA4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161CD95" w14:textId="77777777" w:rsidR="00DF0B4C" w:rsidRPr="004A5E14" w:rsidRDefault="00987195" w:rsidP="004A18AA">
            <w:pPr>
              <w:rPr>
                <w:rFonts w:ascii="Cambria" w:hAnsi="Cambria"/>
                <w:color w:val="7F7F7F" w:themeColor="text1" w:themeTint="80"/>
                <w:sz w:val="21"/>
                <w:szCs w:val="21"/>
              </w:rPr>
            </w:pPr>
            <w:hyperlink r:id="rId9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The Book Grocer</w:t>
              </w:r>
            </w:hyperlink>
          </w:p>
        </w:tc>
        <w:tc>
          <w:tcPr>
            <w:tcW w:w="992" w:type="dxa"/>
          </w:tcPr>
          <w:p w14:paraId="701883F9" w14:textId="77777777" w:rsidR="00DF0B4C" w:rsidRPr="004A5E14" w:rsidRDefault="00DF0B4C" w:rsidP="004A18AA">
            <w:pPr>
              <w:rPr>
                <w:rFonts w:ascii="Cambria" w:hAnsi="Cambria"/>
                <w:color w:val="7F7F7F" w:themeColor="text1" w:themeTint="80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BG</w:t>
            </w:r>
          </w:p>
        </w:tc>
        <w:tc>
          <w:tcPr>
            <w:tcW w:w="1503" w:type="dxa"/>
          </w:tcPr>
          <w:p w14:paraId="778BE628" w14:textId="77777777" w:rsidR="00DF0B4C" w:rsidRPr="00CD2DDE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CD2DDE">
              <w:rPr>
                <w:rFonts w:ascii="Cambria" w:hAnsi="Cambria"/>
                <w:sz w:val="21"/>
                <w:szCs w:val="21"/>
              </w:rPr>
              <w:t>$10</w:t>
            </w:r>
          </w:p>
        </w:tc>
      </w:tr>
      <w:tr w:rsidR="00DF0B4C" w:rsidRPr="00120C32" w14:paraId="7C1CD87C" w14:textId="77777777" w:rsidTr="004A18AA">
        <w:trPr>
          <w:jc w:val="center"/>
        </w:trPr>
        <w:tc>
          <w:tcPr>
            <w:tcW w:w="1509" w:type="dxa"/>
          </w:tcPr>
          <w:p w14:paraId="034ECFB4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VL</w:t>
            </w:r>
          </w:p>
        </w:tc>
        <w:tc>
          <w:tcPr>
            <w:tcW w:w="7984" w:type="dxa"/>
            <w:gridSpan w:val="4"/>
          </w:tcPr>
          <w:p w14:paraId="0182CF9C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10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all Victorian libraries</w:t>
              </w:r>
            </w:hyperlink>
            <w:r w:rsidR="00DF0B4C" w:rsidRPr="00120C32">
              <w:rPr>
                <w:rFonts w:ascii="Cambria" w:hAnsi="Cambria"/>
                <w:sz w:val="21"/>
                <w:szCs w:val="21"/>
              </w:rPr>
              <w:t xml:space="preserve"> (available for interlibrary loan</w:t>
            </w:r>
            <w:r w:rsidR="00DF0B4C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12635564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7CF8CE8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11" w:history="1">
              <w:proofErr w:type="spellStart"/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Booktopia</w:t>
              </w:r>
              <w:proofErr w:type="spellEnd"/>
            </w:hyperlink>
          </w:p>
        </w:tc>
        <w:tc>
          <w:tcPr>
            <w:tcW w:w="992" w:type="dxa"/>
          </w:tcPr>
          <w:p w14:paraId="405D4DBF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BT</w:t>
            </w:r>
          </w:p>
        </w:tc>
        <w:tc>
          <w:tcPr>
            <w:tcW w:w="1503" w:type="dxa"/>
          </w:tcPr>
          <w:p w14:paraId="567C5D87" w14:textId="77777777" w:rsidR="00DF0B4C" w:rsidRPr="00CD2DDE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CD2DDE">
              <w:rPr>
                <w:rFonts w:ascii="Cambria" w:hAnsi="Cambria"/>
                <w:sz w:val="21"/>
                <w:szCs w:val="21"/>
              </w:rPr>
              <w:t>$10</w:t>
            </w:r>
          </w:p>
        </w:tc>
      </w:tr>
      <w:tr w:rsidR="00DF0B4C" w:rsidRPr="00120C32" w14:paraId="0ECEB98A" w14:textId="77777777" w:rsidTr="004A18AA">
        <w:trPr>
          <w:jc w:val="center"/>
        </w:trPr>
        <w:tc>
          <w:tcPr>
            <w:tcW w:w="1509" w:type="dxa"/>
          </w:tcPr>
          <w:p w14:paraId="79AA0215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Ko</w:t>
            </w:r>
          </w:p>
        </w:tc>
        <w:tc>
          <w:tcPr>
            <w:tcW w:w="7984" w:type="dxa"/>
            <w:gridSpan w:val="4"/>
          </w:tcPr>
          <w:p w14:paraId="0A1ED558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Kobo e-reader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5BEB523B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DBE834A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12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Dymocks</w:t>
              </w:r>
            </w:hyperlink>
          </w:p>
        </w:tc>
        <w:tc>
          <w:tcPr>
            <w:tcW w:w="992" w:type="dxa"/>
          </w:tcPr>
          <w:p w14:paraId="40BF9044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D</w:t>
            </w:r>
          </w:p>
        </w:tc>
        <w:tc>
          <w:tcPr>
            <w:tcW w:w="1503" w:type="dxa"/>
          </w:tcPr>
          <w:p w14:paraId="100E4737" w14:textId="77777777" w:rsidR="00DF0B4C" w:rsidRPr="00CD2DDE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CD2DDE">
              <w:rPr>
                <w:rFonts w:ascii="Cambria" w:hAnsi="Cambria"/>
                <w:sz w:val="21"/>
                <w:szCs w:val="21"/>
              </w:rPr>
              <w:t>$10</w:t>
            </w:r>
          </w:p>
        </w:tc>
      </w:tr>
      <w:tr w:rsidR="00DF0B4C" w:rsidRPr="00120C32" w14:paraId="652A6600" w14:textId="77777777" w:rsidTr="004A18AA">
        <w:trPr>
          <w:jc w:val="center"/>
        </w:trPr>
        <w:tc>
          <w:tcPr>
            <w:tcW w:w="1509" w:type="dxa"/>
          </w:tcPr>
          <w:p w14:paraId="2BB08B39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120C32">
              <w:rPr>
                <w:rFonts w:ascii="Cambria" w:hAnsi="Cambria"/>
                <w:sz w:val="21"/>
                <w:szCs w:val="21"/>
              </w:rPr>
              <w:t>Kn</w:t>
            </w:r>
            <w:proofErr w:type="spellEnd"/>
          </w:p>
        </w:tc>
        <w:tc>
          <w:tcPr>
            <w:tcW w:w="7984" w:type="dxa"/>
            <w:gridSpan w:val="4"/>
          </w:tcPr>
          <w:p w14:paraId="2ED9C401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Kindle e-reader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734119F9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8E6DD4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13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Fishpond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1827F9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F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BC239A5" w14:textId="77777777" w:rsidR="00DF0B4C" w:rsidRPr="00CD2DDE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CD2DDE">
              <w:rPr>
                <w:rFonts w:ascii="Cambria" w:hAnsi="Cambria"/>
                <w:sz w:val="21"/>
                <w:szCs w:val="21"/>
              </w:rPr>
              <w:t>$8</w:t>
            </w:r>
          </w:p>
        </w:tc>
      </w:tr>
      <w:tr w:rsidR="00DF0B4C" w:rsidRPr="00120C32" w14:paraId="73D40DF9" w14:textId="77777777" w:rsidTr="004A18AA">
        <w:trPr>
          <w:jc w:val="center"/>
        </w:trPr>
        <w:tc>
          <w:tcPr>
            <w:tcW w:w="1509" w:type="dxa"/>
          </w:tcPr>
          <w:p w14:paraId="2697FFF8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</w:t>
            </w:r>
          </w:p>
        </w:tc>
        <w:tc>
          <w:tcPr>
            <w:tcW w:w="7984" w:type="dxa"/>
            <w:gridSpan w:val="4"/>
          </w:tcPr>
          <w:p w14:paraId="30438B23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Audible</w:t>
            </w: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14:paraId="2A3D807A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14769C18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54EFB0B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6201A2EB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DF0B4C" w:rsidRPr="00120C32" w14:paraId="1E1E14F9" w14:textId="77777777" w:rsidTr="004A18AA">
        <w:trPr>
          <w:jc w:val="center"/>
        </w:trPr>
        <w:tc>
          <w:tcPr>
            <w:tcW w:w="1509" w:type="dxa"/>
          </w:tcPr>
          <w:p w14:paraId="29290C49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  <w:r w:rsidRPr="00120C32">
              <w:rPr>
                <w:rFonts w:ascii="Cambria" w:hAnsi="Cambria"/>
                <w:sz w:val="21"/>
                <w:szCs w:val="21"/>
              </w:rPr>
              <w:t>L</w:t>
            </w:r>
          </w:p>
        </w:tc>
        <w:tc>
          <w:tcPr>
            <w:tcW w:w="7984" w:type="dxa"/>
            <w:gridSpan w:val="4"/>
          </w:tcPr>
          <w:p w14:paraId="26C905B1" w14:textId="77777777" w:rsidR="00DF0B4C" w:rsidRPr="00120C32" w:rsidRDefault="00987195" w:rsidP="004A18AA">
            <w:pPr>
              <w:rPr>
                <w:rFonts w:ascii="Cambria" w:hAnsi="Cambria"/>
                <w:sz w:val="21"/>
                <w:szCs w:val="21"/>
              </w:rPr>
            </w:pPr>
            <w:hyperlink r:id="rId14" w:history="1">
              <w:r w:rsidR="00DF0B4C" w:rsidRPr="00120C32">
                <w:rPr>
                  <w:rStyle w:val="Hyperlink"/>
                  <w:rFonts w:ascii="Cambria" w:hAnsi="Cambria"/>
                  <w:sz w:val="21"/>
                  <w:szCs w:val="21"/>
                </w:rPr>
                <w:t>Libby</w:t>
              </w:r>
            </w:hyperlink>
            <w:r w:rsidR="00DF0B4C" w:rsidRPr="00120C32">
              <w:rPr>
                <w:rFonts w:ascii="Cambria" w:hAnsi="Cambria"/>
                <w:sz w:val="21"/>
                <w:szCs w:val="21"/>
              </w:rPr>
              <w:t xml:space="preserve"> </w:t>
            </w:r>
            <w:r w:rsidR="00DF0B4C">
              <w:rPr>
                <w:rFonts w:ascii="Cambria" w:hAnsi="Cambria"/>
                <w:sz w:val="21"/>
                <w:szCs w:val="21"/>
              </w:rPr>
              <w:t>is a f</w:t>
            </w:r>
            <w:r w:rsidR="00DF0B4C" w:rsidRPr="00120C32">
              <w:rPr>
                <w:rFonts w:ascii="Cambria" w:hAnsi="Cambria"/>
                <w:sz w:val="21"/>
                <w:szCs w:val="21"/>
              </w:rPr>
              <w:t>ree app on smart devices</w:t>
            </w:r>
            <w:r w:rsidR="00DF0B4C">
              <w:rPr>
                <w:rFonts w:ascii="Cambria" w:hAnsi="Cambria"/>
                <w:sz w:val="21"/>
                <w:szCs w:val="21"/>
              </w:rPr>
              <w:t>,</w:t>
            </w:r>
            <w:r w:rsidR="00DF0B4C" w:rsidRPr="00120C32">
              <w:rPr>
                <w:rFonts w:ascii="Cambria" w:hAnsi="Cambria"/>
                <w:sz w:val="21"/>
                <w:szCs w:val="21"/>
              </w:rPr>
              <w:t xml:space="preserve"> borrowing through your local library</w:t>
            </w:r>
            <w:r w:rsidR="00DF0B4C">
              <w:rPr>
                <w:rFonts w:ascii="Cambria" w:hAnsi="Cambria"/>
                <w:sz w:val="21"/>
                <w:szCs w:val="21"/>
              </w:rPr>
              <w:t>. (</w:t>
            </w:r>
            <w:r w:rsidR="00DF0B4C" w:rsidRPr="00120C32">
              <w:rPr>
                <w:rFonts w:ascii="Cambria" w:hAnsi="Cambria"/>
                <w:sz w:val="21"/>
                <w:szCs w:val="21"/>
              </w:rPr>
              <w:t xml:space="preserve">Thus, the </w:t>
            </w:r>
            <w:r w:rsidR="00DF0B4C">
              <w:rPr>
                <w:rFonts w:ascii="Cambria" w:hAnsi="Cambria"/>
                <w:sz w:val="21"/>
                <w:szCs w:val="21"/>
              </w:rPr>
              <w:t>y/</w:t>
            </w:r>
            <w:r w:rsidR="00DF0B4C" w:rsidRPr="00120C32">
              <w:rPr>
                <w:rFonts w:ascii="Cambria" w:hAnsi="Cambria"/>
                <w:sz w:val="21"/>
                <w:szCs w:val="21"/>
              </w:rPr>
              <w:t>x below relates only to my local Merri-</w:t>
            </w:r>
            <w:proofErr w:type="spellStart"/>
            <w:r w:rsidR="00DF0B4C" w:rsidRPr="00120C32">
              <w:rPr>
                <w:rFonts w:ascii="Cambria" w:hAnsi="Cambria"/>
                <w:sz w:val="21"/>
                <w:szCs w:val="21"/>
              </w:rPr>
              <w:t>bek</w:t>
            </w:r>
            <w:proofErr w:type="spellEnd"/>
            <w:r w:rsidR="00DF0B4C" w:rsidRPr="00120C32">
              <w:rPr>
                <w:rFonts w:ascii="Cambria" w:hAnsi="Cambria"/>
                <w:sz w:val="21"/>
                <w:szCs w:val="21"/>
              </w:rPr>
              <w:t xml:space="preserve"> library’s collection.</w:t>
            </w:r>
            <w:r w:rsidR="00DF0B4C">
              <w:rPr>
                <w:rFonts w:ascii="Cambria" w:hAnsi="Cambria"/>
                <w:sz w:val="21"/>
                <w:szCs w:val="21"/>
              </w:rPr>
              <w:t xml:space="preserve"> Search your app for your library’s holdings.</w:t>
            </w:r>
            <w:r w:rsidR="00DF0B4C" w:rsidRPr="00120C32">
              <w:rPr>
                <w:rFonts w:ascii="Cambria" w:hAnsi="Cambria"/>
                <w:sz w:val="21"/>
                <w:szCs w:val="21"/>
              </w:rPr>
              <w:t>)</w:t>
            </w:r>
            <w:r w:rsidR="00DF0B4C">
              <w:rPr>
                <w:rFonts w:ascii="Cambria" w:hAnsi="Cambria"/>
                <w:sz w:val="21"/>
                <w:szCs w:val="21"/>
              </w:rPr>
              <w:t xml:space="preserve"> You can borrow the same resources via</w:t>
            </w:r>
            <w:r w:rsidR="00DF0B4C" w:rsidRPr="00120C32">
              <w:rPr>
                <w:rFonts w:ascii="Cambria" w:hAnsi="Cambria"/>
                <w:sz w:val="21"/>
                <w:szCs w:val="21"/>
              </w:rPr>
              <w:t xml:space="preserve"> Overdrive on Kobo e-reader</w:t>
            </w:r>
            <w:r w:rsidR="00DF0B4C">
              <w:rPr>
                <w:rFonts w:ascii="Cambria" w:hAnsi="Cambria"/>
                <w:sz w:val="21"/>
                <w:szCs w:val="21"/>
              </w:rPr>
              <w:t>s.</w:t>
            </w: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14:paraId="08EC217C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5CD3EC7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EE42FF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88CD6EE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DF0B4C" w:rsidRPr="00120C32" w14:paraId="61B88752" w14:textId="77777777" w:rsidTr="004A18AA">
        <w:trPr>
          <w:gridAfter w:val="5"/>
          <w:wAfter w:w="10768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743E4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94347B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6AE2470" w14:textId="77777777" w:rsidR="00DF0B4C" w:rsidRPr="00120C32" w:rsidRDefault="00DF0B4C" w:rsidP="004A18AA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09038D45" w14:textId="209DF3B7" w:rsidR="00EA71E6" w:rsidRDefault="00EA71E6"/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851"/>
        <w:gridCol w:w="709"/>
        <w:gridCol w:w="567"/>
        <w:gridCol w:w="567"/>
        <w:gridCol w:w="567"/>
        <w:gridCol w:w="567"/>
        <w:gridCol w:w="567"/>
        <w:gridCol w:w="3969"/>
        <w:gridCol w:w="1417"/>
      </w:tblGrid>
      <w:tr w:rsidR="006E4DC5" w:rsidRPr="00EA7D12" w14:paraId="6D5F8C0C" w14:textId="77777777" w:rsidTr="004A18AA">
        <w:tc>
          <w:tcPr>
            <w:tcW w:w="15451" w:type="dxa"/>
            <w:gridSpan w:val="11"/>
          </w:tcPr>
          <w:p w14:paraId="6B1DB2C1" w14:textId="77777777" w:rsidR="006E4DC5" w:rsidRPr="00C477C8" w:rsidRDefault="00987195" w:rsidP="004A18AA">
            <w:pPr>
              <w:pStyle w:val="Heading1"/>
              <w:spacing w:before="120" w:after="120" w:line="276" w:lineRule="auto"/>
              <w:jc w:val="center"/>
              <w:rPr>
                <w:rFonts w:ascii="Cambria" w:hAnsi="Cambria"/>
                <w:color w:val="7030A0"/>
              </w:rPr>
            </w:pPr>
            <w:hyperlink r:id="rId15" w:history="1">
              <w:proofErr w:type="spellStart"/>
              <w:r w:rsidR="006E4DC5" w:rsidRPr="008C2565">
                <w:rPr>
                  <w:rStyle w:val="Hyperlink"/>
                  <w:rFonts w:ascii="Cambria" w:hAnsi="Cambria"/>
                </w:rPr>
                <w:t>Aspergers</w:t>
              </w:r>
              <w:proofErr w:type="spellEnd"/>
              <w:r w:rsidR="006E4DC5" w:rsidRPr="008C2565">
                <w:rPr>
                  <w:rStyle w:val="Hyperlink"/>
                  <w:rFonts w:ascii="Cambria" w:hAnsi="Cambria"/>
                </w:rPr>
                <w:t xml:space="preserve"> Victoria Book Club, 2023</w:t>
              </w:r>
            </w:hyperlink>
          </w:p>
        </w:tc>
      </w:tr>
      <w:tr w:rsidR="006E4DC5" w:rsidRPr="00EA7D12" w14:paraId="40603233" w14:textId="77777777" w:rsidTr="004A18AA">
        <w:tc>
          <w:tcPr>
            <w:tcW w:w="1701" w:type="dxa"/>
          </w:tcPr>
          <w:p w14:paraId="058CA4F8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category</w:t>
            </w:r>
          </w:p>
        </w:tc>
        <w:tc>
          <w:tcPr>
            <w:tcW w:w="3969" w:type="dxa"/>
          </w:tcPr>
          <w:p w14:paraId="7FA17443" w14:textId="77777777" w:rsidR="006E4DC5" w:rsidRPr="009B0E5D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9B0E5D">
              <w:rPr>
                <w:rFonts w:ascii="Cambria" w:hAnsi="Cambria"/>
                <w:b/>
                <w:bCs/>
                <w:i/>
                <w:iCs/>
              </w:rPr>
              <w:t>title, author</w:t>
            </w:r>
          </w:p>
        </w:tc>
        <w:tc>
          <w:tcPr>
            <w:tcW w:w="851" w:type="dxa"/>
          </w:tcPr>
          <w:p w14:paraId="6FF63B0D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year</w:t>
            </w:r>
          </w:p>
        </w:tc>
        <w:tc>
          <w:tcPr>
            <w:tcW w:w="709" w:type="dxa"/>
          </w:tcPr>
          <w:p w14:paraId="544466B8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k</w:t>
            </w:r>
          </w:p>
        </w:tc>
        <w:tc>
          <w:tcPr>
            <w:tcW w:w="567" w:type="dxa"/>
          </w:tcPr>
          <w:p w14:paraId="5F258A91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61E8B">
              <w:rPr>
                <w:rFonts w:ascii="Cambria" w:hAnsi="Cambria"/>
                <w:b/>
                <w:bCs/>
                <w:i/>
                <w:iCs/>
              </w:rPr>
              <w:t>VL</w:t>
            </w:r>
          </w:p>
        </w:tc>
        <w:tc>
          <w:tcPr>
            <w:tcW w:w="567" w:type="dxa"/>
          </w:tcPr>
          <w:p w14:paraId="3E41C1D4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L</w:t>
            </w:r>
          </w:p>
        </w:tc>
        <w:tc>
          <w:tcPr>
            <w:tcW w:w="567" w:type="dxa"/>
          </w:tcPr>
          <w:p w14:paraId="7BB5C418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 xml:space="preserve">Ko </w:t>
            </w:r>
          </w:p>
        </w:tc>
        <w:tc>
          <w:tcPr>
            <w:tcW w:w="567" w:type="dxa"/>
          </w:tcPr>
          <w:p w14:paraId="0730C402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3A3DB6">
              <w:rPr>
                <w:rFonts w:ascii="Cambria" w:hAnsi="Cambria"/>
                <w:b/>
                <w:bCs/>
                <w:i/>
                <w:iCs/>
              </w:rPr>
              <w:t>Kn</w:t>
            </w:r>
            <w:proofErr w:type="spellEnd"/>
            <w:r w:rsidRPr="003A3DB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7" w:type="dxa"/>
          </w:tcPr>
          <w:p w14:paraId="74DC3ACB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A</w:t>
            </w:r>
          </w:p>
        </w:tc>
        <w:tc>
          <w:tcPr>
            <w:tcW w:w="3969" w:type="dxa"/>
          </w:tcPr>
          <w:p w14:paraId="3FC8752F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bookseller $</w:t>
            </w:r>
          </w:p>
        </w:tc>
        <w:tc>
          <w:tcPr>
            <w:tcW w:w="1417" w:type="dxa"/>
          </w:tcPr>
          <w:p w14:paraId="0844543C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meeting</w:t>
            </w:r>
          </w:p>
        </w:tc>
      </w:tr>
      <w:tr w:rsidR="006E4DC5" w:rsidRPr="00EA7D12" w14:paraId="4FAC15F4" w14:textId="77777777" w:rsidTr="004A18AA">
        <w:tc>
          <w:tcPr>
            <w:tcW w:w="1701" w:type="dxa"/>
            <w:vMerge w:val="restart"/>
            <w:vAlign w:val="center"/>
          </w:tcPr>
          <w:p w14:paraId="4572B567" w14:textId="77777777" w:rsidR="006E4DC5" w:rsidRPr="000B6580" w:rsidRDefault="006E4DC5" w:rsidP="004A18AA">
            <w:pPr>
              <w:rPr>
                <w:rFonts w:ascii="Cambria" w:hAnsi="Cambria"/>
              </w:rPr>
            </w:pPr>
            <w:proofErr w:type="gramStart"/>
            <w:r w:rsidRPr="00A81134">
              <w:rPr>
                <w:rFonts w:ascii="Cambria" w:hAnsi="Cambria"/>
                <w:b/>
                <w:bCs/>
                <w:color w:val="7030A0"/>
              </w:rPr>
              <w:t>Actually</w:t>
            </w:r>
            <w:proofErr w:type="gramEnd"/>
            <w:r w:rsidRPr="00A81134">
              <w:rPr>
                <w:rFonts w:ascii="Cambria" w:hAnsi="Cambria"/>
                <w:b/>
                <w:bCs/>
                <w:color w:val="7030A0"/>
              </w:rPr>
              <w:t xml:space="preserve"> Autistic Novels</w:t>
            </w:r>
          </w:p>
        </w:tc>
        <w:tc>
          <w:tcPr>
            <w:tcW w:w="3969" w:type="dxa"/>
          </w:tcPr>
          <w:p w14:paraId="5CA61951" w14:textId="77777777" w:rsidR="006E4DC5" w:rsidRPr="009B0E5D" w:rsidRDefault="00987195" w:rsidP="004A18AA">
            <w:pPr>
              <w:spacing w:line="276" w:lineRule="auto"/>
              <w:rPr>
                <w:rFonts w:ascii="Cambria" w:hAnsi="Cambria"/>
              </w:rPr>
            </w:pPr>
            <w:hyperlink r:id="rId16" w:history="1">
              <w:r w:rsidR="006E4DC5" w:rsidRPr="009B0E5D">
                <w:rPr>
                  <w:rStyle w:val="Hyperlink"/>
                  <w:rFonts w:ascii="Cambria" w:hAnsi="Cambria"/>
                </w:rPr>
                <w:t>Bicycle Diaries by David Byrne</w:t>
              </w:r>
            </w:hyperlink>
          </w:p>
        </w:tc>
        <w:tc>
          <w:tcPr>
            <w:tcW w:w="851" w:type="dxa"/>
          </w:tcPr>
          <w:p w14:paraId="6B261DA7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2008</w:t>
            </w:r>
          </w:p>
        </w:tc>
        <w:tc>
          <w:tcPr>
            <w:tcW w:w="709" w:type="dxa"/>
          </w:tcPr>
          <w:p w14:paraId="304C78B8" w14:textId="77777777" w:rsidR="006E4DC5" w:rsidRPr="00CF288D" w:rsidRDefault="006E4DC5" w:rsidP="004A18AA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567" w:type="dxa"/>
          </w:tcPr>
          <w:p w14:paraId="00BFF7CD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5F92157D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024F4816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67" w:type="dxa"/>
          </w:tcPr>
          <w:p w14:paraId="368D339B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67" w:type="dxa"/>
          </w:tcPr>
          <w:p w14:paraId="6201A351" w14:textId="77777777" w:rsidR="006E4DC5" w:rsidRPr="00A0721A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 w:rsidRPr="00A0721A">
              <w:rPr>
                <w:rFonts w:ascii="Cambria" w:hAnsi="Cambria"/>
              </w:rPr>
              <w:t>x</w:t>
            </w:r>
          </w:p>
        </w:tc>
        <w:tc>
          <w:tcPr>
            <w:tcW w:w="3969" w:type="dxa"/>
          </w:tcPr>
          <w:p w14:paraId="73E33B61" w14:textId="77777777" w:rsidR="006E4DC5" w:rsidRDefault="006E4DC5" w:rsidP="004A18A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AM39, AR22, BT22, D23, </w:t>
            </w:r>
            <w:r w:rsidRPr="000D0D42">
              <w:rPr>
                <w:rFonts w:ascii="Cambria" w:hAnsi="Cambria"/>
                <w:b/>
                <w:bCs/>
              </w:rPr>
              <w:t>F19</w:t>
            </w:r>
          </w:p>
        </w:tc>
        <w:tc>
          <w:tcPr>
            <w:tcW w:w="1417" w:type="dxa"/>
          </w:tcPr>
          <w:p w14:paraId="6F69FA16" w14:textId="7FED9655" w:rsidR="006E4DC5" w:rsidRPr="003A3DB6" w:rsidRDefault="004E48A6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Wed 31 </w:t>
            </w:r>
            <w:r w:rsidR="006E4DC5">
              <w:rPr>
                <w:rFonts w:ascii="Cambria" w:hAnsi="Cambria"/>
              </w:rPr>
              <w:t>January</w:t>
            </w:r>
          </w:p>
        </w:tc>
      </w:tr>
      <w:tr w:rsidR="006E4DC5" w:rsidRPr="00EA7D12" w14:paraId="5AD24C09" w14:textId="77777777" w:rsidTr="004A18AA">
        <w:tc>
          <w:tcPr>
            <w:tcW w:w="1701" w:type="dxa"/>
            <w:vMerge/>
            <w:vAlign w:val="center"/>
          </w:tcPr>
          <w:p w14:paraId="17D30424" w14:textId="77777777" w:rsidR="006E4DC5" w:rsidRPr="000B6580" w:rsidRDefault="006E4DC5" w:rsidP="004A18AA">
            <w:pPr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14:paraId="15528C08" w14:textId="77777777" w:rsidR="006E4DC5" w:rsidRPr="009B0E5D" w:rsidRDefault="00987195" w:rsidP="004A18AA">
            <w:pPr>
              <w:spacing w:line="276" w:lineRule="auto"/>
              <w:rPr>
                <w:rFonts w:ascii="Cambria" w:hAnsi="Cambria"/>
              </w:rPr>
            </w:pPr>
            <w:hyperlink r:id="rId17" w:history="1">
              <w:r w:rsidR="006E4DC5" w:rsidRPr="009B0E5D">
                <w:rPr>
                  <w:rStyle w:val="Hyperlink"/>
                  <w:rFonts w:ascii="Cambria" w:hAnsi="Cambria"/>
                </w:rPr>
                <w:t>Strong Female Character by Fern Brady</w:t>
              </w:r>
            </w:hyperlink>
            <w:r w:rsidR="006E4DC5">
              <w:rPr>
                <w:rFonts w:ascii="Cambria" w:hAnsi="Cambria"/>
              </w:rPr>
              <w:t>*</w:t>
            </w:r>
          </w:p>
        </w:tc>
        <w:tc>
          <w:tcPr>
            <w:tcW w:w="851" w:type="dxa"/>
          </w:tcPr>
          <w:p w14:paraId="1AD2D62A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</w:t>
            </w:r>
          </w:p>
        </w:tc>
        <w:tc>
          <w:tcPr>
            <w:tcW w:w="709" w:type="dxa"/>
          </w:tcPr>
          <w:p w14:paraId="256ED922" w14:textId="77777777" w:rsidR="006E4DC5" w:rsidRPr="00CF288D" w:rsidRDefault="006E4DC5" w:rsidP="004A18AA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567" w:type="dxa"/>
          </w:tcPr>
          <w:p w14:paraId="288CB8F5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 w:rsidRPr="00561E8B"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39A04D0C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567" w:type="dxa"/>
          </w:tcPr>
          <w:p w14:paraId="55B8881F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67" w:type="dxa"/>
          </w:tcPr>
          <w:p w14:paraId="234AE109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67" w:type="dxa"/>
          </w:tcPr>
          <w:p w14:paraId="0AA7CC99" w14:textId="77777777" w:rsidR="006E4DC5" w:rsidRPr="00A0721A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 w:rsidRPr="00A0721A">
              <w:rPr>
                <w:rFonts w:ascii="Cambria" w:hAnsi="Cambria"/>
              </w:rPr>
              <w:t>y</w:t>
            </w:r>
          </w:p>
        </w:tc>
        <w:tc>
          <w:tcPr>
            <w:tcW w:w="3969" w:type="dxa"/>
          </w:tcPr>
          <w:p w14:paraId="6260B124" w14:textId="77777777" w:rsidR="006E4DC5" w:rsidRPr="00125AD6" w:rsidRDefault="006E4DC5" w:rsidP="004A18AA">
            <w:pPr>
              <w:spacing w:line="276" w:lineRule="auto"/>
              <w:rPr>
                <w:rFonts w:ascii="Cambria" w:hAnsi="Cambria"/>
              </w:rPr>
            </w:pPr>
            <w:r w:rsidRPr="005A1AEA">
              <w:rPr>
                <w:rFonts w:ascii="Cambria" w:hAnsi="Cambria"/>
                <w:b/>
                <w:bCs/>
              </w:rPr>
              <w:t>AM17</w:t>
            </w:r>
            <w:r>
              <w:rPr>
                <w:rFonts w:ascii="Cambria" w:hAnsi="Cambria"/>
              </w:rPr>
              <w:t>, AR22, BT22, D45, F26</w:t>
            </w:r>
          </w:p>
        </w:tc>
        <w:tc>
          <w:tcPr>
            <w:tcW w:w="1417" w:type="dxa"/>
          </w:tcPr>
          <w:p w14:paraId="3278AEAF" w14:textId="7348BFBC" w:rsidR="006E4DC5" w:rsidRDefault="004E48A6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 28 </w:t>
            </w:r>
            <w:r w:rsidR="006E4DC5">
              <w:rPr>
                <w:rFonts w:ascii="Cambria" w:hAnsi="Cambria"/>
              </w:rPr>
              <w:t>March</w:t>
            </w:r>
          </w:p>
        </w:tc>
      </w:tr>
      <w:tr w:rsidR="006E4DC5" w:rsidRPr="00EA7D12" w14:paraId="5F9117F3" w14:textId="77777777" w:rsidTr="004A18AA">
        <w:tc>
          <w:tcPr>
            <w:tcW w:w="1701" w:type="dxa"/>
            <w:vMerge/>
            <w:vAlign w:val="center"/>
          </w:tcPr>
          <w:p w14:paraId="50BBD4A7" w14:textId="77777777" w:rsidR="006E4DC5" w:rsidRPr="00A100AE" w:rsidRDefault="006E4DC5" w:rsidP="004A18AA">
            <w:pPr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14:paraId="50D9ED46" w14:textId="77777777" w:rsidR="006E4DC5" w:rsidRPr="009B0E5D" w:rsidRDefault="00987195" w:rsidP="004A18AA">
            <w:pPr>
              <w:spacing w:line="276" w:lineRule="auto"/>
              <w:rPr>
                <w:rFonts w:ascii="Cambria" w:hAnsi="Cambria"/>
              </w:rPr>
            </w:pPr>
            <w:hyperlink r:id="rId18" w:history="1">
              <w:r w:rsidR="006E4DC5" w:rsidRPr="009B0E5D">
                <w:rPr>
                  <w:rStyle w:val="Hyperlink"/>
                  <w:rFonts w:ascii="Cambria" w:hAnsi="Cambria"/>
                </w:rPr>
                <w:t xml:space="preserve">Exciting Times by </w:t>
              </w:r>
              <w:proofErr w:type="spellStart"/>
              <w:r w:rsidR="006E4DC5" w:rsidRPr="009B0E5D">
                <w:rPr>
                  <w:rStyle w:val="Hyperlink"/>
                  <w:rFonts w:ascii="Cambria" w:hAnsi="Cambria"/>
                </w:rPr>
                <w:t>Naoise</w:t>
              </w:r>
              <w:proofErr w:type="spellEnd"/>
              <w:r w:rsidR="006E4DC5" w:rsidRPr="009B0E5D">
                <w:rPr>
                  <w:rStyle w:val="Hyperlink"/>
                  <w:rFonts w:ascii="Cambria" w:hAnsi="Cambria"/>
                </w:rPr>
                <w:t xml:space="preserve"> Dolan</w:t>
              </w:r>
            </w:hyperlink>
          </w:p>
        </w:tc>
        <w:tc>
          <w:tcPr>
            <w:tcW w:w="851" w:type="dxa"/>
          </w:tcPr>
          <w:p w14:paraId="537071C4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709" w:type="dxa"/>
          </w:tcPr>
          <w:p w14:paraId="1BC95627" w14:textId="77777777" w:rsidR="006E4DC5" w:rsidRPr="00CF288D" w:rsidRDefault="006E4DC5" w:rsidP="004A18AA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567" w:type="dxa"/>
          </w:tcPr>
          <w:p w14:paraId="15FAE9DE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55EA9901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567" w:type="dxa"/>
          </w:tcPr>
          <w:p w14:paraId="23FC8D69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67" w:type="dxa"/>
          </w:tcPr>
          <w:p w14:paraId="2AC9CB04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67" w:type="dxa"/>
          </w:tcPr>
          <w:p w14:paraId="1A7E1213" w14:textId="77777777" w:rsidR="006E4DC5" w:rsidRPr="00A0721A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 w:rsidRPr="00A0721A">
              <w:rPr>
                <w:rFonts w:ascii="Cambria" w:hAnsi="Cambria"/>
              </w:rPr>
              <w:t>y</w:t>
            </w:r>
          </w:p>
        </w:tc>
        <w:tc>
          <w:tcPr>
            <w:tcW w:w="3969" w:type="dxa"/>
          </w:tcPr>
          <w:p w14:paraId="71883086" w14:textId="77777777" w:rsidR="006E4DC5" w:rsidRPr="000D0D42" w:rsidRDefault="006E4DC5" w:rsidP="004A18AA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D0D42">
              <w:rPr>
                <w:rFonts w:ascii="Cambria" w:hAnsi="Cambria"/>
                <w:b/>
                <w:bCs/>
              </w:rPr>
              <w:t xml:space="preserve">AM18, AR18, BT18, </w:t>
            </w:r>
            <w:r w:rsidRPr="000D0D42">
              <w:rPr>
                <w:rFonts w:ascii="Cambria" w:hAnsi="Cambria"/>
              </w:rPr>
              <w:t>D23,</w:t>
            </w:r>
            <w:r w:rsidRPr="000D0D42">
              <w:rPr>
                <w:rFonts w:ascii="Cambria" w:hAnsi="Cambria"/>
                <w:b/>
                <w:bCs/>
              </w:rPr>
              <w:t xml:space="preserve"> F18</w:t>
            </w:r>
          </w:p>
        </w:tc>
        <w:tc>
          <w:tcPr>
            <w:tcW w:w="1417" w:type="dxa"/>
          </w:tcPr>
          <w:p w14:paraId="10BA8BC7" w14:textId="7D4DFB2A" w:rsidR="006E4DC5" w:rsidRDefault="004E48A6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 30 </w:t>
            </w:r>
            <w:r w:rsidR="006E4DC5">
              <w:rPr>
                <w:rFonts w:ascii="Cambria" w:hAnsi="Cambria"/>
              </w:rPr>
              <w:t>May</w:t>
            </w:r>
          </w:p>
        </w:tc>
      </w:tr>
      <w:tr w:rsidR="006E4DC5" w:rsidRPr="00EA7D12" w14:paraId="0EF1D110" w14:textId="77777777" w:rsidTr="004A18AA">
        <w:tc>
          <w:tcPr>
            <w:tcW w:w="1701" w:type="dxa"/>
            <w:vMerge w:val="restart"/>
            <w:vAlign w:val="center"/>
          </w:tcPr>
          <w:p w14:paraId="5C50AA21" w14:textId="77777777" w:rsidR="006E4DC5" w:rsidRPr="00A100AE" w:rsidRDefault="006E4DC5" w:rsidP="004A18AA">
            <w:pPr>
              <w:rPr>
                <w:rFonts w:ascii="Cambria" w:hAnsi="Cambria"/>
              </w:rPr>
            </w:pPr>
            <w:r>
              <w:rPr>
                <w:rStyle w:val="Heading2Char"/>
                <w:rFonts w:ascii="Cambria" w:hAnsi="Cambria"/>
                <w:b/>
                <w:bCs/>
                <w:color w:val="7030A0"/>
                <w:sz w:val="24"/>
                <w:szCs w:val="24"/>
              </w:rPr>
              <w:t>Members’ Suggestions</w:t>
            </w:r>
          </w:p>
        </w:tc>
        <w:tc>
          <w:tcPr>
            <w:tcW w:w="3969" w:type="dxa"/>
          </w:tcPr>
          <w:p w14:paraId="1D9BA090" w14:textId="77777777" w:rsidR="006E4DC5" w:rsidRPr="009B0E5D" w:rsidRDefault="00987195" w:rsidP="004A18AA">
            <w:pPr>
              <w:spacing w:line="276" w:lineRule="auto"/>
              <w:rPr>
                <w:rFonts w:ascii="Cambria" w:hAnsi="Cambria"/>
              </w:rPr>
            </w:pPr>
            <w:hyperlink r:id="rId19" w:history="1">
              <w:r w:rsidR="006E4DC5" w:rsidRPr="009B0E5D">
                <w:rPr>
                  <w:rStyle w:val="Hyperlink"/>
                  <w:rFonts w:ascii="Cambria" w:hAnsi="Cambria"/>
                </w:rPr>
                <w:t>Dubliners by James Joyce</w:t>
              </w:r>
            </w:hyperlink>
          </w:p>
        </w:tc>
        <w:tc>
          <w:tcPr>
            <w:tcW w:w="851" w:type="dxa"/>
          </w:tcPr>
          <w:p w14:paraId="766B6F5A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1914</w:t>
            </w:r>
          </w:p>
        </w:tc>
        <w:tc>
          <w:tcPr>
            <w:tcW w:w="709" w:type="dxa"/>
          </w:tcPr>
          <w:p w14:paraId="129BD4FF" w14:textId="77777777" w:rsidR="006E4DC5" w:rsidRPr="00CF288D" w:rsidRDefault="006E4DC5" w:rsidP="004A18AA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567" w:type="dxa"/>
          </w:tcPr>
          <w:p w14:paraId="7F46F381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5FF896E5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5EC1B2EB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14:paraId="47F9D882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14:paraId="56F3C5B9" w14:textId="77777777" w:rsidR="006E4DC5" w:rsidRPr="00A0721A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3969" w:type="dxa"/>
          </w:tcPr>
          <w:p w14:paraId="60F52385" w14:textId="77777777" w:rsidR="006E4DC5" w:rsidRPr="00125AD6" w:rsidRDefault="006E4DC5" w:rsidP="004A18A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AM13, </w:t>
            </w:r>
            <w:r w:rsidRPr="000D0D42">
              <w:rPr>
                <w:rFonts w:ascii="Cambria" w:hAnsi="Cambria"/>
                <w:b/>
                <w:bCs/>
              </w:rPr>
              <w:t>AR10, BG10, BT10, D10</w:t>
            </w:r>
            <w:r>
              <w:rPr>
                <w:rFonts w:ascii="Cambria" w:hAnsi="Cambria"/>
              </w:rPr>
              <w:t>, F11</w:t>
            </w:r>
          </w:p>
        </w:tc>
        <w:tc>
          <w:tcPr>
            <w:tcW w:w="1417" w:type="dxa"/>
          </w:tcPr>
          <w:p w14:paraId="376092F0" w14:textId="46E7214B" w:rsidR="006E4DC5" w:rsidRDefault="004E48A6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Wed 31 </w:t>
            </w:r>
            <w:r w:rsidR="006E4DC5">
              <w:rPr>
                <w:rFonts w:ascii="Cambria" w:hAnsi="Cambria"/>
              </w:rPr>
              <w:t>July</w:t>
            </w:r>
          </w:p>
        </w:tc>
      </w:tr>
      <w:tr w:rsidR="006E4DC5" w:rsidRPr="00EA7D12" w14:paraId="57196235" w14:textId="77777777" w:rsidTr="004A18AA">
        <w:tc>
          <w:tcPr>
            <w:tcW w:w="1701" w:type="dxa"/>
            <w:vMerge/>
            <w:vAlign w:val="center"/>
          </w:tcPr>
          <w:p w14:paraId="6DEE1E6A" w14:textId="77777777" w:rsidR="006E4DC5" w:rsidRPr="000B6580" w:rsidRDefault="006E4DC5" w:rsidP="004A18AA">
            <w:pPr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14:paraId="6311ACE9" w14:textId="77777777" w:rsidR="006E4DC5" w:rsidRPr="009B0E5D" w:rsidRDefault="00987195" w:rsidP="004A18AA">
            <w:pPr>
              <w:rPr>
                <w:rFonts w:ascii="Cambria" w:hAnsi="Cambria"/>
              </w:rPr>
            </w:pPr>
            <w:hyperlink r:id="rId20" w:history="1">
              <w:r w:rsidR="006E4DC5" w:rsidRPr="009B0E5D">
                <w:rPr>
                  <w:rStyle w:val="Hyperlink"/>
                  <w:rFonts w:ascii="Cambria" w:hAnsi="Cambria"/>
                </w:rPr>
                <w:t>Orlando by Virginia Woolf</w:t>
              </w:r>
            </w:hyperlink>
          </w:p>
        </w:tc>
        <w:tc>
          <w:tcPr>
            <w:tcW w:w="851" w:type="dxa"/>
          </w:tcPr>
          <w:p w14:paraId="38234FC5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1928</w:t>
            </w:r>
          </w:p>
        </w:tc>
        <w:tc>
          <w:tcPr>
            <w:tcW w:w="709" w:type="dxa"/>
          </w:tcPr>
          <w:p w14:paraId="3DB80C56" w14:textId="77777777" w:rsidR="006E4DC5" w:rsidRPr="00CF288D" w:rsidRDefault="006E4DC5" w:rsidP="004A18AA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567" w:type="dxa"/>
          </w:tcPr>
          <w:p w14:paraId="58BE1BED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567" w:type="dxa"/>
          </w:tcPr>
          <w:p w14:paraId="10424764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567" w:type="dxa"/>
          </w:tcPr>
          <w:p w14:paraId="59B97735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14:paraId="3B1F08B7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14:paraId="309E33DE" w14:textId="77777777" w:rsidR="006E4DC5" w:rsidRPr="00A0721A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3969" w:type="dxa"/>
          </w:tcPr>
          <w:p w14:paraId="403887E4" w14:textId="77777777" w:rsidR="006E4DC5" w:rsidRDefault="006E4DC5" w:rsidP="004A18A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AM10, AR10, BG10, BT10, D10, </w:t>
            </w:r>
            <w:r w:rsidRPr="000D0D42">
              <w:rPr>
                <w:rFonts w:ascii="Cambria" w:hAnsi="Cambria"/>
                <w:b/>
                <w:bCs/>
              </w:rPr>
              <w:t>F9</w:t>
            </w:r>
          </w:p>
        </w:tc>
        <w:tc>
          <w:tcPr>
            <w:tcW w:w="1417" w:type="dxa"/>
          </w:tcPr>
          <w:p w14:paraId="53C2112A" w14:textId="18B460F4" w:rsidR="006E4DC5" w:rsidRDefault="004E48A6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 30 </w:t>
            </w:r>
            <w:r w:rsidR="006E4DC5">
              <w:rPr>
                <w:rFonts w:ascii="Cambria" w:hAnsi="Cambria"/>
              </w:rPr>
              <w:t>September</w:t>
            </w:r>
          </w:p>
        </w:tc>
      </w:tr>
      <w:tr w:rsidR="006E4DC5" w:rsidRPr="00EA7D12" w14:paraId="4BEC85A6" w14:textId="77777777" w:rsidTr="004A18AA">
        <w:tc>
          <w:tcPr>
            <w:tcW w:w="1701" w:type="dxa"/>
            <w:vMerge/>
          </w:tcPr>
          <w:p w14:paraId="03D95EF4" w14:textId="77777777" w:rsidR="006E4DC5" w:rsidRDefault="006E4DC5" w:rsidP="004A18A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14:paraId="451C65FF" w14:textId="77777777" w:rsidR="006E4DC5" w:rsidRPr="009B0E5D" w:rsidRDefault="00987195" w:rsidP="004A18AA">
            <w:pPr>
              <w:spacing w:line="276" w:lineRule="auto"/>
              <w:rPr>
                <w:rFonts w:ascii="Cambria" w:hAnsi="Cambria"/>
              </w:rPr>
            </w:pPr>
            <w:hyperlink r:id="rId21" w:history="1">
              <w:r w:rsidR="006E4DC5" w:rsidRPr="009B0E5D">
                <w:rPr>
                  <w:rStyle w:val="Hyperlink"/>
                  <w:rFonts w:ascii="Cambria" w:hAnsi="Cambria"/>
                </w:rPr>
                <w:t>Robot Dreams by Isaac Asimov</w:t>
              </w:r>
            </w:hyperlink>
          </w:p>
        </w:tc>
        <w:tc>
          <w:tcPr>
            <w:tcW w:w="851" w:type="dxa"/>
          </w:tcPr>
          <w:p w14:paraId="6D81B9AE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1990</w:t>
            </w:r>
          </w:p>
        </w:tc>
        <w:tc>
          <w:tcPr>
            <w:tcW w:w="709" w:type="dxa"/>
          </w:tcPr>
          <w:p w14:paraId="24BD4472" w14:textId="77777777" w:rsidR="006E4DC5" w:rsidRPr="00CF288D" w:rsidRDefault="006E4DC5" w:rsidP="004A18AA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?</w:t>
            </w:r>
          </w:p>
        </w:tc>
        <w:tc>
          <w:tcPr>
            <w:tcW w:w="567" w:type="dxa"/>
          </w:tcPr>
          <w:p w14:paraId="0BF78330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567" w:type="dxa"/>
          </w:tcPr>
          <w:p w14:paraId="31707DA3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567" w:type="dxa"/>
          </w:tcPr>
          <w:p w14:paraId="4390AEB5" w14:textId="77777777" w:rsidR="006E4DC5" w:rsidRPr="00F67A34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567" w:type="dxa"/>
          </w:tcPr>
          <w:p w14:paraId="208B1D16" w14:textId="77777777" w:rsidR="006E4DC5" w:rsidRPr="00CF288D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67" w:type="dxa"/>
          </w:tcPr>
          <w:p w14:paraId="13E7ABD6" w14:textId="77777777" w:rsidR="006E4DC5" w:rsidRPr="00A0721A" w:rsidRDefault="006E4DC5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3969" w:type="dxa"/>
          </w:tcPr>
          <w:p w14:paraId="39B7F839" w14:textId="77777777" w:rsidR="006E4DC5" w:rsidRPr="00125AD6" w:rsidRDefault="006E4DC5" w:rsidP="004A18AA">
            <w:pPr>
              <w:spacing w:line="276" w:lineRule="auto"/>
              <w:rPr>
                <w:rFonts w:ascii="Cambria" w:hAnsi="Cambria"/>
              </w:rPr>
            </w:pPr>
            <w:r w:rsidRPr="000D0D42">
              <w:rPr>
                <w:rFonts w:ascii="Cambria" w:hAnsi="Cambria"/>
                <w:b/>
                <w:bCs/>
              </w:rPr>
              <w:t>AM15</w:t>
            </w:r>
            <w:r>
              <w:rPr>
                <w:rFonts w:ascii="Cambria" w:hAnsi="Cambria"/>
              </w:rPr>
              <w:t xml:space="preserve">, AR26, BT26, </w:t>
            </w:r>
            <w:r w:rsidRPr="000D0D42">
              <w:rPr>
                <w:rFonts w:ascii="Cambria" w:hAnsi="Cambria"/>
                <w:b/>
                <w:bCs/>
              </w:rPr>
              <w:t>F15</w:t>
            </w:r>
          </w:p>
        </w:tc>
        <w:tc>
          <w:tcPr>
            <w:tcW w:w="1417" w:type="dxa"/>
          </w:tcPr>
          <w:p w14:paraId="61BA877C" w14:textId="11E733E9" w:rsidR="006E4DC5" w:rsidRDefault="004E48A6" w:rsidP="004A18A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 28 </w:t>
            </w:r>
            <w:r w:rsidR="006E4DC5">
              <w:rPr>
                <w:rFonts w:ascii="Cambria" w:hAnsi="Cambria"/>
              </w:rPr>
              <w:t>November</w:t>
            </w:r>
          </w:p>
        </w:tc>
      </w:tr>
      <w:tr w:rsidR="006E4DC5" w:rsidRPr="00EA7D12" w14:paraId="037FBBDD" w14:textId="77777777" w:rsidTr="004A18AA">
        <w:tc>
          <w:tcPr>
            <w:tcW w:w="1701" w:type="dxa"/>
          </w:tcPr>
          <w:p w14:paraId="4BD016D5" w14:textId="77777777" w:rsidR="006E4DC5" w:rsidRPr="003A3DB6" w:rsidRDefault="006E4DC5" w:rsidP="004A18AA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category</w:t>
            </w:r>
          </w:p>
        </w:tc>
        <w:tc>
          <w:tcPr>
            <w:tcW w:w="3969" w:type="dxa"/>
          </w:tcPr>
          <w:p w14:paraId="0908C7F1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title, author</w:t>
            </w:r>
          </w:p>
        </w:tc>
        <w:tc>
          <w:tcPr>
            <w:tcW w:w="851" w:type="dxa"/>
          </w:tcPr>
          <w:p w14:paraId="30EB24DF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year</w:t>
            </w:r>
          </w:p>
        </w:tc>
        <w:tc>
          <w:tcPr>
            <w:tcW w:w="709" w:type="dxa"/>
          </w:tcPr>
          <w:p w14:paraId="47F23AF4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k</w:t>
            </w:r>
          </w:p>
        </w:tc>
        <w:tc>
          <w:tcPr>
            <w:tcW w:w="567" w:type="dxa"/>
          </w:tcPr>
          <w:p w14:paraId="32CC8878" w14:textId="77777777" w:rsidR="006E4DC5" w:rsidRPr="00561E8B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561E8B">
              <w:rPr>
                <w:rFonts w:ascii="Cambria" w:hAnsi="Cambria"/>
                <w:b/>
                <w:bCs/>
                <w:i/>
                <w:iCs/>
              </w:rPr>
              <w:t>VL</w:t>
            </w:r>
          </w:p>
        </w:tc>
        <w:tc>
          <w:tcPr>
            <w:tcW w:w="567" w:type="dxa"/>
          </w:tcPr>
          <w:p w14:paraId="6B9C37A9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L</w:t>
            </w:r>
          </w:p>
        </w:tc>
        <w:tc>
          <w:tcPr>
            <w:tcW w:w="567" w:type="dxa"/>
          </w:tcPr>
          <w:p w14:paraId="631046F4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 xml:space="preserve">Ko </w:t>
            </w:r>
          </w:p>
        </w:tc>
        <w:tc>
          <w:tcPr>
            <w:tcW w:w="567" w:type="dxa"/>
          </w:tcPr>
          <w:p w14:paraId="027EE286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proofErr w:type="spellStart"/>
            <w:r w:rsidRPr="003A3DB6">
              <w:rPr>
                <w:rFonts w:ascii="Cambria" w:hAnsi="Cambria"/>
                <w:b/>
                <w:bCs/>
                <w:i/>
                <w:iCs/>
              </w:rPr>
              <w:t>Kn</w:t>
            </w:r>
            <w:proofErr w:type="spellEnd"/>
            <w:r w:rsidRPr="003A3DB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7" w:type="dxa"/>
          </w:tcPr>
          <w:p w14:paraId="58C4E706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A</w:t>
            </w:r>
          </w:p>
        </w:tc>
        <w:tc>
          <w:tcPr>
            <w:tcW w:w="3969" w:type="dxa"/>
          </w:tcPr>
          <w:p w14:paraId="14DFC1CD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bookseller $</w:t>
            </w:r>
          </w:p>
        </w:tc>
        <w:tc>
          <w:tcPr>
            <w:tcW w:w="1417" w:type="dxa"/>
          </w:tcPr>
          <w:p w14:paraId="671AA02D" w14:textId="77777777" w:rsidR="006E4DC5" w:rsidRPr="003A3DB6" w:rsidRDefault="006E4DC5" w:rsidP="004A18AA">
            <w:pPr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3A3DB6">
              <w:rPr>
                <w:rFonts w:ascii="Cambria" w:hAnsi="Cambria"/>
                <w:b/>
                <w:bCs/>
                <w:i/>
                <w:iCs/>
              </w:rPr>
              <w:t>meeting</w:t>
            </w:r>
          </w:p>
        </w:tc>
      </w:tr>
    </w:tbl>
    <w:p w14:paraId="669B7D35" w14:textId="761F5043" w:rsidR="006E4DC5" w:rsidRDefault="006E4DC5"/>
    <w:p w14:paraId="4A066AAF" w14:textId="763E04F2" w:rsidR="003D7230" w:rsidRDefault="00F95E3C" w:rsidP="006B367F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column"/>
      </w:r>
    </w:p>
    <w:p w14:paraId="3DBD5BA8" w14:textId="20B49009" w:rsidR="00E26EE3" w:rsidRPr="006B367F" w:rsidRDefault="003B2641" w:rsidP="006B367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Notes</w:t>
      </w:r>
    </w:p>
    <w:p w14:paraId="4D161DB0" w14:textId="0C2462E4" w:rsidR="00D3431D" w:rsidRDefault="00865F87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I’m pleased to see that </w:t>
      </w:r>
      <w:proofErr w:type="gramStart"/>
      <w:r>
        <w:rPr>
          <w:rFonts w:ascii="Cambria" w:hAnsi="Cambria"/>
        </w:rPr>
        <w:t>all of</w:t>
      </w:r>
      <w:proofErr w:type="gramEnd"/>
      <w:r>
        <w:rPr>
          <w:rFonts w:ascii="Cambria" w:hAnsi="Cambria"/>
        </w:rPr>
        <w:t xml:space="preserve"> this year’s</w:t>
      </w:r>
      <w:r w:rsidR="00D3431D">
        <w:rPr>
          <w:rFonts w:ascii="Cambria" w:hAnsi="Cambria"/>
        </w:rPr>
        <w:t xml:space="preserve"> books are available on</w:t>
      </w:r>
      <w:r w:rsidR="00996FFD">
        <w:rPr>
          <w:rFonts w:ascii="Cambria" w:hAnsi="Cambria"/>
        </w:rPr>
        <w:t xml:space="preserve"> either</w:t>
      </w:r>
      <w:r w:rsidR="00D3431D">
        <w:rPr>
          <w:rFonts w:ascii="Cambria" w:hAnsi="Cambria"/>
        </w:rPr>
        <w:t xml:space="preserve"> </w:t>
      </w:r>
      <w:r w:rsidR="00D3431D" w:rsidRPr="00D3431D">
        <w:rPr>
          <w:rFonts w:ascii="Cambria" w:hAnsi="Cambria"/>
          <w:b/>
          <w:bCs/>
        </w:rPr>
        <w:t>Kobo or Kindle</w:t>
      </w:r>
      <w:r w:rsidR="00D3431D">
        <w:rPr>
          <w:rFonts w:ascii="Cambria" w:hAnsi="Cambria"/>
        </w:rPr>
        <w:t>.</w:t>
      </w:r>
      <w:r>
        <w:rPr>
          <w:rFonts w:ascii="Cambria" w:hAnsi="Cambria"/>
        </w:rPr>
        <w:t xml:space="preserve"> Note that you can use </w:t>
      </w:r>
      <w:r w:rsidR="00CD2ADB">
        <w:rPr>
          <w:rFonts w:ascii="Cambria" w:hAnsi="Cambria"/>
        </w:rPr>
        <w:t xml:space="preserve">Kobo and Kindle as </w:t>
      </w:r>
      <w:r>
        <w:rPr>
          <w:rFonts w:ascii="Cambria" w:hAnsi="Cambria"/>
        </w:rPr>
        <w:t>apps on any smart device, whether you have an e-reader or not.</w:t>
      </w:r>
    </w:p>
    <w:p w14:paraId="1FFBBF65" w14:textId="776FEABF" w:rsidR="00EA71E6" w:rsidRPr="00E078C2" w:rsidRDefault="00D3431D" w:rsidP="00DC0A51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078C2">
        <w:rPr>
          <w:rFonts w:ascii="Cambria" w:hAnsi="Cambria"/>
        </w:rPr>
        <w:t>For those of you who prefer</w:t>
      </w:r>
      <w:r w:rsidR="00E8665C" w:rsidRPr="00E078C2">
        <w:rPr>
          <w:rFonts w:ascii="Cambria" w:hAnsi="Cambria"/>
        </w:rPr>
        <w:t xml:space="preserve"> </w:t>
      </w:r>
      <w:r w:rsidR="00E8665C" w:rsidRPr="0093330E">
        <w:rPr>
          <w:rFonts w:ascii="Cambria" w:hAnsi="Cambria"/>
        </w:rPr>
        <w:t>physical books</w:t>
      </w:r>
      <w:r w:rsidR="00E8665C" w:rsidRPr="00E078C2">
        <w:rPr>
          <w:rFonts w:ascii="Cambria" w:hAnsi="Cambria"/>
        </w:rPr>
        <w:t>,</w:t>
      </w:r>
      <w:r w:rsidR="005C7CF6" w:rsidRPr="00E078C2">
        <w:rPr>
          <w:rFonts w:ascii="Cambria" w:hAnsi="Cambria"/>
        </w:rPr>
        <w:t xml:space="preserve"> </w:t>
      </w:r>
      <w:r w:rsidR="00E078C2">
        <w:rPr>
          <w:rFonts w:ascii="Cambria" w:hAnsi="Cambria"/>
        </w:rPr>
        <w:t>f</w:t>
      </w:r>
      <w:r w:rsidR="00E078C2" w:rsidRPr="00E078C2">
        <w:rPr>
          <w:rFonts w:ascii="Cambria" w:hAnsi="Cambria"/>
        </w:rPr>
        <w:t>ive of this year’s tomes are in</w:t>
      </w:r>
      <w:r w:rsidR="005C7CF6" w:rsidRPr="00E078C2">
        <w:rPr>
          <w:rFonts w:ascii="Cambria" w:hAnsi="Cambria"/>
        </w:rPr>
        <w:t xml:space="preserve"> the </w:t>
      </w:r>
      <w:r w:rsidR="00795393" w:rsidRPr="00E078C2">
        <w:rPr>
          <w:rFonts w:ascii="Cambria" w:hAnsi="Cambria"/>
          <w:b/>
          <w:bCs/>
        </w:rPr>
        <w:t>Victorian Libraries’</w:t>
      </w:r>
      <w:r w:rsidR="00795393" w:rsidRPr="00E078C2">
        <w:rPr>
          <w:rFonts w:ascii="Cambria" w:hAnsi="Cambria"/>
        </w:rPr>
        <w:t xml:space="preserve"> collection</w:t>
      </w:r>
      <w:r w:rsidR="005C7CF6" w:rsidRPr="00E078C2">
        <w:rPr>
          <w:rFonts w:ascii="Cambria" w:hAnsi="Cambria"/>
        </w:rPr>
        <w:t>.</w:t>
      </w:r>
      <w:r w:rsidR="00E8665C" w:rsidRPr="00E078C2">
        <w:rPr>
          <w:rFonts w:ascii="Cambria" w:hAnsi="Cambria"/>
        </w:rPr>
        <w:t xml:space="preserve"> </w:t>
      </w:r>
      <w:r w:rsidR="007C557B">
        <w:rPr>
          <w:rFonts w:ascii="Cambria" w:hAnsi="Cambria"/>
        </w:rPr>
        <w:t>Inexplicably</w:t>
      </w:r>
      <w:r w:rsidR="008A3258">
        <w:rPr>
          <w:rFonts w:ascii="Cambria" w:hAnsi="Cambria"/>
        </w:rPr>
        <w:t xml:space="preserve">, </w:t>
      </w:r>
      <w:r w:rsidR="00E078C2">
        <w:rPr>
          <w:rFonts w:ascii="Cambria" w:hAnsi="Cambria"/>
        </w:rPr>
        <w:t>this database doesn’t report on every library in the state, so it’s worth searching in your local library’s catalogue as well.</w:t>
      </w:r>
    </w:p>
    <w:p w14:paraId="48C5F7A0" w14:textId="77777777" w:rsidR="00561B04" w:rsidRDefault="00561B04" w:rsidP="00561B0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* Fern Brady’s wondrous memoir, </w:t>
      </w:r>
      <w:r w:rsidRPr="00081500">
        <w:rPr>
          <w:rFonts w:ascii="Cambria" w:hAnsi="Cambria"/>
          <w:b/>
          <w:bCs/>
          <w:i/>
          <w:iCs/>
        </w:rPr>
        <w:t>Strong Female Character</w:t>
      </w:r>
      <w:r>
        <w:rPr>
          <w:rFonts w:ascii="Cambria" w:hAnsi="Cambria"/>
        </w:rPr>
        <w:t>, is new and popular, so you’ll need to get on library waiting lists early.</w:t>
      </w:r>
    </w:p>
    <w:p w14:paraId="46D67DEB" w14:textId="1F936ABC" w:rsidR="00E078C2" w:rsidRDefault="00E078C2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62508B">
        <w:rPr>
          <w:rFonts w:ascii="Cambria" w:hAnsi="Cambria"/>
        </w:rPr>
        <w:t xml:space="preserve">I’ve </w:t>
      </w:r>
      <w:r w:rsidR="008A3258">
        <w:rPr>
          <w:rFonts w:ascii="Cambria" w:hAnsi="Cambria"/>
        </w:rPr>
        <w:t xml:space="preserve">also </w:t>
      </w:r>
      <w:r>
        <w:rPr>
          <w:rFonts w:ascii="Cambria" w:hAnsi="Cambria"/>
        </w:rPr>
        <w:t xml:space="preserve">reported on the </w:t>
      </w:r>
      <w:r w:rsidRPr="0062508B">
        <w:rPr>
          <w:rFonts w:ascii="Cambria" w:hAnsi="Cambria"/>
        </w:rPr>
        <w:t xml:space="preserve">price and availability from </w:t>
      </w:r>
      <w:r>
        <w:rPr>
          <w:rFonts w:ascii="Cambria" w:hAnsi="Cambria"/>
        </w:rPr>
        <w:t xml:space="preserve">six Australian </w:t>
      </w:r>
      <w:r w:rsidRPr="0062508B">
        <w:rPr>
          <w:rFonts w:ascii="Cambria" w:hAnsi="Cambria"/>
        </w:rPr>
        <w:t xml:space="preserve">online </w:t>
      </w:r>
      <w:r w:rsidRPr="008A3258">
        <w:rPr>
          <w:rFonts w:ascii="Cambria" w:hAnsi="Cambria"/>
          <w:b/>
          <w:bCs/>
        </w:rPr>
        <w:t>vendors</w:t>
      </w:r>
      <w:r>
        <w:rPr>
          <w:rFonts w:ascii="Cambria" w:hAnsi="Cambria"/>
        </w:rPr>
        <w:t xml:space="preserve">. </w:t>
      </w:r>
      <w:r w:rsidRPr="00E078C2">
        <w:rPr>
          <w:rFonts w:ascii="Cambria" w:hAnsi="Cambria"/>
        </w:rPr>
        <w:t>Please let me know if there’s a good online source I’ve missed. Alternatively, your local bookstore should be able to order titles for you.</w:t>
      </w:r>
    </w:p>
    <w:p w14:paraId="6E4EF51A" w14:textId="3FEB1B1D" w:rsidR="00EA71E6" w:rsidRPr="002157E0" w:rsidRDefault="00EA71E6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2157E0">
        <w:rPr>
          <w:rFonts w:ascii="Cambria" w:hAnsi="Cambria"/>
        </w:rPr>
        <w:t xml:space="preserve">If you prefer </w:t>
      </w:r>
      <w:r w:rsidRPr="002157E0">
        <w:rPr>
          <w:rFonts w:ascii="Cambria" w:hAnsi="Cambria"/>
          <w:b/>
          <w:bCs/>
        </w:rPr>
        <w:t>audio books</w:t>
      </w:r>
      <w:r w:rsidRPr="002157E0">
        <w:rPr>
          <w:rFonts w:ascii="Cambria" w:hAnsi="Cambria"/>
        </w:rPr>
        <w:t xml:space="preserve">, </w:t>
      </w:r>
      <w:r w:rsidR="0093330E">
        <w:rPr>
          <w:rFonts w:ascii="Cambria" w:hAnsi="Cambria"/>
        </w:rPr>
        <w:t>five</w:t>
      </w:r>
      <w:r w:rsidRPr="002157E0">
        <w:rPr>
          <w:rFonts w:ascii="Cambria" w:hAnsi="Cambria"/>
        </w:rPr>
        <w:t xml:space="preserve"> of </w:t>
      </w:r>
      <w:r w:rsidR="00AE2987">
        <w:rPr>
          <w:rFonts w:ascii="Cambria" w:hAnsi="Cambria"/>
        </w:rPr>
        <w:t xml:space="preserve">our </w:t>
      </w:r>
      <w:r w:rsidRPr="002157E0">
        <w:rPr>
          <w:rFonts w:ascii="Cambria" w:hAnsi="Cambria"/>
        </w:rPr>
        <w:t>titles are available on Audible</w:t>
      </w:r>
      <w:r w:rsidR="0093330E">
        <w:rPr>
          <w:rFonts w:ascii="Cambria" w:hAnsi="Cambria"/>
        </w:rPr>
        <w:t>, although there are various other audio platforms, including Libby.</w:t>
      </w:r>
    </w:p>
    <w:p w14:paraId="4DD738D2" w14:textId="38DEC8E6" w:rsidR="000478F5" w:rsidRPr="00062B02" w:rsidRDefault="000478F5" w:rsidP="000478F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 counterintuitive t</w:t>
      </w:r>
      <w:r w:rsidRPr="00062B02">
        <w:rPr>
          <w:rFonts w:ascii="Cambria" w:hAnsi="Cambria"/>
        </w:rPr>
        <w:t>ip</w:t>
      </w:r>
      <w:r>
        <w:rPr>
          <w:rFonts w:ascii="Cambria" w:hAnsi="Cambria"/>
        </w:rPr>
        <w:t xml:space="preserve"> for more productive online catalogue searches</w:t>
      </w:r>
      <w:r w:rsidRPr="00062B02">
        <w:rPr>
          <w:rFonts w:ascii="Cambria" w:hAnsi="Cambria"/>
        </w:rPr>
        <w:t xml:space="preserve">: </w:t>
      </w:r>
      <w:proofErr w:type="gramStart"/>
      <w:r w:rsidRPr="00062B02">
        <w:rPr>
          <w:rFonts w:ascii="Cambria" w:hAnsi="Cambria"/>
          <w:b/>
          <w:bCs/>
        </w:rPr>
        <w:t>Don’t</w:t>
      </w:r>
      <w:proofErr w:type="gramEnd"/>
      <w:r w:rsidRPr="00062B02">
        <w:rPr>
          <w:rFonts w:ascii="Cambria" w:hAnsi="Cambria"/>
          <w:b/>
          <w:bCs/>
        </w:rPr>
        <w:t xml:space="preserve"> use the word “by”</w:t>
      </w:r>
      <w:r w:rsidRPr="00062B02">
        <w:rPr>
          <w:rFonts w:ascii="Cambria" w:hAnsi="Cambria"/>
        </w:rPr>
        <w:t xml:space="preserve"> e.g. type “</w:t>
      </w:r>
      <w:r>
        <w:rPr>
          <w:rFonts w:ascii="Cambria" w:hAnsi="Cambria"/>
        </w:rPr>
        <w:t>Orlando Virginia Woolf</w:t>
      </w:r>
      <w:r w:rsidRPr="00062B02">
        <w:rPr>
          <w:rFonts w:ascii="Cambria" w:hAnsi="Cambria"/>
        </w:rPr>
        <w:t>”</w:t>
      </w:r>
    </w:p>
    <w:p w14:paraId="17AD6C33" w14:textId="705C8F84" w:rsidR="003A6853" w:rsidRDefault="0093330E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The</w:t>
      </w:r>
      <w:r w:rsidR="00AE2987">
        <w:rPr>
          <w:rFonts w:ascii="Cambria" w:hAnsi="Cambria"/>
        </w:rPr>
        <w:t xml:space="preserve"> 202</w:t>
      </w:r>
      <w:r>
        <w:rPr>
          <w:rFonts w:ascii="Cambria" w:hAnsi="Cambria"/>
        </w:rPr>
        <w:t>3</w:t>
      </w:r>
      <w:r w:rsidR="00F623F9" w:rsidRPr="002157E0">
        <w:rPr>
          <w:rFonts w:ascii="Cambria" w:hAnsi="Cambria"/>
        </w:rPr>
        <w:t xml:space="preserve"> experiment with </w:t>
      </w:r>
      <w:r w:rsidR="00F623F9" w:rsidRPr="00AE2987">
        <w:rPr>
          <w:rFonts w:ascii="Cambria" w:hAnsi="Cambria"/>
          <w:b/>
          <w:bCs/>
        </w:rPr>
        <w:t>variable</w:t>
      </w:r>
      <w:r w:rsidR="00F623F9" w:rsidRPr="002157E0">
        <w:rPr>
          <w:rFonts w:ascii="Cambria" w:hAnsi="Cambria"/>
        </w:rPr>
        <w:t xml:space="preserve"> </w:t>
      </w:r>
      <w:r w:rsidR="00F623F9" w:rsidRPr="002157E0">
        <w:rPr>
          <w:rFonts w:ascii="Cambria" w:hAnsi="Cambria"/>
          <w:b/>
          <w:bCs/>
        </w:rPr>
        <w:t>m</w:t>
      </w:r>
      <w:r w:rsidR="005A7D12" w:rsidRPr="002157E0">
        <w:rPr>
          <w:rFonts w:ascii="Cambria" w:hAnsi="Cambria"/>
          <w:b/>
          <w:bCs/>
        </w:rPr>
        <w:t xml:space="preserve">eeting </w:t>
      </w:r>
      <w:r w:rsidR="00F623F9" w:rsidRPr="002157E0">
        <w:rPr>
          <w:rFonts w:ascii="Cambria" w:hAnsi="Cambria"/>
          <w:b/>
          <w:bCs/>
        </w:rPr>
        <w:t>nights</w:t>
      </w:r>
      <w:r>
        <w:rPr>
          <w:rFonts w:ascii="Cambria" w:hAnsi="Cambria"/>
        </w:rPr>
        <w:t xml:space="preserve"> </w:t>
      </w:r>
      <w:r w:rsidR="001D22FE">
        <w:rPr>
          <w:rFonts w:ascii="Cambria" w:hAnsi="Cambria"/>
        </w:rPr>
        <w:t xml:space="preserve">at the end of the month </w:t>
      </w:r>
      <w:r>
        <w:rPr>
          <w:rFonts w:ascii="Cambria" w:hAnsi="Cambria"/>
        </w:rPr>
        <w:t>worked well enough, so let’s continue with it in 2024.</w:t>
      </w:r>
      <w:r w:rsidR="002157E0" w:rsidRPr="002157E0">
        <w:rPr>
          <w:rFonts w:ascii="Cambria" w:hAnsi="Cambria"/>
        </w:rPr>
        <w:t xml:space="preserve"> </w:t>
      </w:r>
      <w:r w:rsidR="001D22FE">
        <w:rPr>
          <w:rFonts w:ascii="Cambria" w:hAnsi="Cambria"/>
        </w:rPr>
        <w:t>That is, m</w:t>
      </w:r>
      <w:r w:rsidR="002157E0" w:rsidRPr="002157E0">
        <w:rPr>
          <w:rFonts w:ascii="Cambria" w:hAnsi="Cambria"/>
        </w:rPr>
        <w:t xml:space="preserve">ost </w:t>
      </w:r>
      <w:r w:rsidR="00CF21AA">
        <w:rPr>
          <w:rFonts w:ascii="Cambria" w:hAnsi="Cambria"/>
        </w:rPr>
        <w:t xml:space="preserve">monthly </w:t>
      </w:r>
      <w:r w:rsidR="00C679E1">
        <w:rPr>
          <w:rFonts w:ascii="Cambria" w:hAnsi="Cambria"/>
        </w:rPr>
        <w:t>clubs</w:t>
      </w:r>
      <w:r w:rsidR="002157E0" w:rsidRPr="002157E0">
        <w:rPr>
          <w:rFonts w:ascii="Cambria" w:hAnsi="Cambria"/>
        </w:rPr>
        <w:t xml:space="preserve"> meet on Tuesday, </w:t>
      </w:r>
      <w:proofErr w:type="gramStart"/>
      <w:r w:rsidR="002157E0" w:rsidRPr="002157E0">
        <w:rPr>
          <w:rFonts w:ascii="Cambria" w:hAnsi="Cambria"/>
        </w:rPr>
        <w:t>Wednesday</w:t>
      </w:r>
      <w:proofErr w:type="gramEnd"/>
      <w:r w:rsidR="002157E0" w:rsidRPr="002157E0">
        <w:rPr>
          <w:rFonts w:ascii="Cambria" w:hAnsi="Cambria"/>
        </w:rPr>
        <w:t xml:space="preserve"> or Thursday evenings</w:t>
      </w:r>
      <w:r w:rsidR="00CF21AA">
        <w:rPr>
          <w:rFonts w:ascii="Cambria" w:hAnsi="Cambria"/>
        </w:rPr>
        <w:t xml:space="preserve"> and </w:t>
      </w:r>
      <w:r w:rsidR="00CE0281">
        <w:rPr>
          <w:rFonts w:ascii="Cambria" w:hAnsi="Cambria"/>
        </w:rPr>
        <w:t xml:space="preserve">on the first, second, third or fourth week of </w:t>
      </w:r>
      <w:r>
        <w:rPr>
          <w:rFonts w:ascii="Cambria" w:hAnsi="Cambria"/>
        </w:rPr>
        <w:t>the</w:t>
      </w:r>
      <w:r w:rsidR="00CE0281">
        <w:rPr>
          <w:rFonts w:ascii="Cambria" w:hAnsi="Cambria"/>
        </w:rPr>
        <w:t xml:space="preserve"> month, so our end of the month dates </w:t>
      </w:r>
      <w:r w:rsidR="00CF21AA">
        <w:rPr>
          <w:rFonts w:ascii="Cambria" w:hAnsi="Cambria"/>
        </w:rPr>
        <w:t>are less likely to clash with other clubs</w:t>
      </w:r>
      <w:r w:rsidR="00CE0281">
        <w:rPr>
          <w:rFonts w:ascii="Cambria" w:hAnsi="Cambria"/>
        </w:rPr>
        <w:t xml:space="preserve">. </w:t>
      </w:r>
      <w:r w:rsidR="002157E0" w:rsidRPr="002157E0">
        <w:rPr>
          <w:rFonts w:ascii="Cambria" w:hAnsi="Cambria"/>
        </w:rPr>
        <w:t>We’ll still run from</w:t>
      </w:r>
      <w:r w:rsidR="003A6853" w:rsidRPr="002157E0">
        <w:rPr>
          <w:rFonts w:ascii="Cambria" w:hAnsi="Cambria"/>
        </w:rPr>
        <w:t xml:space="preserve"> 7:30</w:t>
      </w:r>
      <w:r w:rsidR="002157E0" w:rsidRPr="002157E0">
        <w:rPr>
          <w:rFonts w:ascii="Cambria" w:hAnsi="Cambria"/>
        </w:rPr>
        <w:t xml:space="preserve"> to 9</w:t>
      </w:r>
      <w:r w:rsidR="003A6853" w:rsidRPr="002157E0">
        <w:rPr>
          <w:rFonts w:ascii="Cambria" w:hAnsi="Cambria"/>
        </w:rPr>
        <w:t>pm.</w:t>
      </w:r>
      <w:r w:rsidR="002157E0" w:rsidRPr="002157E0">
        <w:rPr>
          <w:rFonts w:ascii="Cambria" w:hAnsi="Cambria"/>
        </w:rPr>
        <w:t xml:space="preserve"> Your mental cue: the end of every odd month.</w:t>
      </w:r>
    </w:p>
    <w:p w14:paraId="6C0F1705" w14:textId="0B45BFDF" w:rsidR="00384616" w:rsidRPr="00384616" w:rsidRDefault="00141917" w:rsidP="0038461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Ange advises that t</w:t>
      </w:r>
      <w:r w:rsidR="00384616">
        <w:rPr>
          <w:rFonts w:ascii="Cambria" w:hAnsi="Cambria"/>
        </w:rPr>
        <w:t>here’s plenty of substance in e</w:t>
      </w:r>
      <w:r w:rsidR="00384616" w:rsidRPr="00384616">
        <w:rPr>
          <w:rFonts w:ascii="Cambria" w:hAnsi="Cambria"/>
        </w:rPr>
        <w:t xml:space="preserve">ach of the short stories in James Joyce’s </w:t>
      </w:r>
      <w:r w:rsidR="00384616" w:rsidRPr="00384616">
        <w:rPr>
          <w:rFonts w:ascii="Cambria" w:hAnsi="Cambria"/>
          <w:b/>
          <w:bCs/>
          <w:i/>
          <w:iCs/>
        </w:rPr>
        <w:t>Dubliners</w:t>
      </w:r>
      <w:r w:rsidR="00384616">
        <w:rPr>
          <w:rFonts w:ascii="Cambria" w:hAnsi="Cambria"/>
        </w:rPr>
        <w:t xml:space="preserve">, so </w:t>
      </w:r>
      <w:r w:rsidR="00803FD3" w:rsidRPr="00384616">
        <w:rPr>
          <w:rFonts w:ascii="Cambria" w:hAnsi="Cambria"/>
        </w:rPr>
        <w:t xml:space="preserve">if </w:t>
      </w:r>
      <w:r w:rsidR="00803FD3">
        <w:rPr>
          <w:rFonts w:ascii="Cambria" w:hAnsi="Cambria"/>
        </w:rPr>
        <w:t>you’ve focused on</w:t>
      </w:r>
      <w:r w:rsidR="00803FD3" w:rsidRPr="00384616">
        <w:rPr>
          <w:rFonts w:ascii="Cambria" w:hAnsi="Cambria"/>
        </w:rPr>
        <w:t xml:space="preserve"> one</w:t>
      </w:r>
      <w:r w:rsidR="00803FD3">
        <w:rPr>
          <w:rFonts w:ascii="Cambria" w:hAnsi="Cambria"/>
        </w:rPr>
        <w:t xml:space="preserve"> or a few of the</w:t>
      </w:r>
      <w:r w:rsidR="00803FD3" w:rsidRPr="00384616">
        <w:rPr>
          <w:rFonts w:ascii="Cambria" w:hAnsi="Cambria"/>
        </w:rPr>
        <w:t xml:space="preserve"> stor</w:t>
      </w:r>
      <w:r w:rsidR="00803FD3">
        <w:rPr>
          <w:rFonts w:ascii="Cambria" w:hAnsi="Cambria"/>
        </w:rPr>
        <w:t xml:space="preserve">ies, </w:t>
      </w:r>
      <w:r w:rsidR="00384616">
        <w:rPr>
          <w:rFonts w:ascii="Cambria" w:hAnsi="Cambria"/>
        </w:rPr>
        <w:t>feel free to</w:t>
      </w:r>
      <w:r w:rsidR="00803FD3">
        <w:rPr>
          <w:rFonts w:ascii="Cambria" w:hAnsi="Cambria"/>
        </w:rPr>
        <w:t xml:space="preserve"> still</w:t>
      </w:r>
      <w:r w:rsidR="00384616" w:rsidRPr="00384616">
        <w:rPr>
          <w:rFonts w:ascii="Cambria" w:hAnsi="Cambria"/>
        </w:rPr>
        <w:t xml:space="preserve"> register </w:t>
      </w:r>
      <w:r w:rsidR="00384616">
        <w:rPr>
          <w:rFonts w:ascii="Cambria" w:hAnsi="Cambria"/>
        </w:rPr>
        <w:t xml:space="preserve">for </w:t>
      </w:r>
      <w:r>
        <w:rPr>
          <w:rFonts w:ascii="Cambria" w:hAnsi="Cambria"/>
        </w:rPr>
        <w:t xml:space="preserve">book club in </w:t>
      </w:r>
      <w:r w:rsidR="00803FD3">
        <w:rPr>
          <w:rFonts w:ascii="Cambria" w:hAnsi="Cambria"/>
        </w:rPr>
        <w:t>July</w:t>
      </w:r>
      <w:r w:rsidR="00384616" w:rsidRPr="00384616">
        <w:rPr>
          <w:rFonts w:ascii="Cambria" w:hAnsi="Cambria"/>
        </w:rPr>
        <w:t>.</w:t>
      </w:r>
      <w:r w:rsidR="002951B1">
        <w:rPr>
          <w:rFonts w:ascii="Cambria" w:hAnsi="Cambria"/>
        </w:rPr>
        <w:t xml:space="preserve"> </w:t>
      </w:r>
      <w:r w:rsidR="00803FD3">
        <w:rPr>
          <w:rFonts w:ascii="Cambria" w:hAnsi="Cambria"/>
        </w:rPr>
        <w:t>I</w:t>
      </w:r>
      <w:r w:rsidR="002951B1">
        <w:rPr>
          <w:rFonts w:ascii="Cambria" w:hAnsi="Cambria"/>
        </w:rPr>
        <w:t>f you’d like</w:t>
      </w:r>
      <w:r w:rsidR="00384616" w:rsidRPr="00384616">
        <w:rPr>
          <w:rFonts w:ascii="Cambria" w:hAnsi="Cambria"/>
        </w:rPr>
        <w:t xml:space="preserve"> to watch commentaries to “warm up”</w:t>
      </w:r>
      <w:r w:rsidR="00803FD3">
        <w:rPr>
          <w:rFonts w:ascii="Cambria" w:hAnsi="Cambria"/>
        </w:rPr>
        <w:t xml:space="preserve">, </w:t>
      </w:r>
      <w:r w:rsidR="00803FD3" w:rsidRPr="00384616">
        <w:rPr>
          <w:rFonts w:ascii="Cambria" w:hAnsi="Cambria"/>
        </w:rPr>
        <w:t>You</w:t>
      </w:r>
      <w:r w:rsidR="00803FD3">
        <w:rPr>
          <w:rFonts w:ascii="Cambria" w:hAnsi="Cambria"/>
        </w:rPr>
        <w:t>T</w:t>
      </w:r>
      <w:r w:rsidR="00803FD3" w:rsidRPr="00384616">
        <w:rPr>
          <w:rFonts w:ascii="Cambria" w:hAnsi="Cambria"/>
        </w:rPr>
        <w:t>ube has some great reviews for each story</w:t>
      </w:r>
      <w:r w:rsidR="00384616" w:rsidRPr="00384616">
        <w:rPr>
          <w:rFonts w:ascii="Cambria" w:hAnsi="Cambria"/>
        </w:rPr>
        <w:t>.</w:t>
      </w:r>
    </w:p>
    <w:p w14:paraId="3FE023E4" w14:textId="6AF26C3D" w:rsidR="00C835C9" w:rsidRDefault="00C835C9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384616">
        <w:rPr>
          <w:rFonts w:ascii="Cambria" w:hAnsi="Cambria"/>
        </w:rPr>
        <w:t>AV will</w:t>
      </w:r>
      <w:r w:rsidRPr="002157E0">
        <w:rPr>
          <w:rFonts w:ascii="Cambria" w:hAnsi="Cambria"/>
        </w:rPr>
        <w:t xml:space="preserve"> </w:t>
      </w:r>
      <w:r w:rsidRPr="0062508B">
        <w:rPr>
          <w:rFonts w:ascii="Cambria" w:hAnsi="Cambria"/>
        </w:rPr>
        <w:t xml:space="preserve">post all the </w:t>
      </w:r>
      <w:r w:rsidR="003B2641">
        <w:rPr>
          <w:rFonts w:ascii="Cambria" w:hAnsi="Cambria"/>
        </w:rPr>
        <w:t xml:space="preserve">book and signup </w:t>
      </w:r>
      <w:r w:rsidRPr="0062508B">
        <w:rPr>
          <w:rFonts w:ascii="Cambria" w:hAnsi="Cambria"/>
        </w:rPr>
        <w:t xml:space="preserve">details </w:t>
      </w:r>
      <w:r w:rsidR="00A81134" w:rsidRPr="0062508B">
        <w:rPr>
          <w:rFonts w:ascii="Cambria" w:hAnsi="Cambria"/>
        </w:rPr>
        <w:t xml:space="preserve">in the </w:t>
      </w:r>
      <w:r w:rsidR="003B2641">
        <w:rPr>
          <w:rFonts w:ascii="Cambria" w:hAnsi="Cambria"/>
        </w:rPr>
        <w:t xml:space="preserve">preceding </w:t>
      </w:r>
      <w:r w:rsidR="00A81134" w:rsidRPr="0062508B">
        <w:rPr>
          <w:rFonts w:ascii="Cambria" w:hAnsi="Cambria"/>
        </w:rPr>
        <w:t>monthly newsletters</w:t>
      </w:r>
      <w:r w:rsidR="003B2641">
        <w:rPr>
          <w:rFonts w:ascii="Cambria" w:hAnsi="Cambria"/>
        </w:rPr>
        <w:t xml:space="preserve"> and on the website</w:t>
      </w:r>
      <w:r w:rsidR="00A81134" w:rsidRPr="0062508B">
        <w:rPr>
          <w:rFonts w:ascii="Cambria" w:hAnsi="Cambria"/>
        </w:rPr>
        <w:t xml:space="preserve">. </w:t>
      </w:r>
      <w:r w:rsidR="003B2641">
        <w:rPr>
          <w:rFonts w:ascii="Cambria" w:hAnsi="Cambria"/>
        </w:rPr>
        <w:t>Once you</w:t>
      </w:r>
      <w:r w:rsidR="00A81134" w:rsidRPr="0062508B">
        <w:rPr>
          <w:rFonts w:ascii="Cambria" w:hAnsi="Cambria"/>
        </w:rPr>
        <w:t xml:space="preserve"> sign up</w:t>
      </w:r>
      <w:r w:rsidR="003B2641">
        <w:rPr>
          <w:rFonts w:ascii="Cambria" w:hAnsi="Cambria"/>
        </w:rPr>
        <w:t xml:space="preserve"> for a given month, </w:t>
      </w:r>
      <w:r w:rsidR="00AE2987">
        <w:rPr>
          <w:rFonts w:ascii="Cambria" w:hAnsi="Cambria"/>
        </w:rPr>
        <w:t>they</w:t>
      </w:r>
      <w:r w:rsidR="003B2641">
        <w:rPr>
          <w:rFonts w:ascii="Cambria" w:hAnsi="Cambria"/>
        </w:rPr>
        <w:t xml:space="preserve">’ll </w:t>
      </w:r>
      <w:r w:rsidR="00AE2987">
        <w:rPr>
          <w:rFonts w:ascii="Cambria" w:hAnsi="Cambria"/>
        </w:rPr>
        <w:t xml:space="preserve">send you </w:t>
      </w:r>
      <w:r w:rsidRPr="0062508B">
        <w:rPr>
          <w:rFonts w:ascii="Cambria" w:hAnsi="Cambria"/>
        </w:rPr>
        <w:t xml:space="preserve">the </w:t>
      </w:r>
      <w:r w:rsidRPr="0062508B">
        <w:rPr>
          <w:rFonts w:ascii="Cambria" w:hAnsi="Cambria"/>
          <w:b/>
          <w:bCs/>
        </w:rPr>
        <w:t>Zoom link</w:t>
      </w:r>
      <w:r w:rsidRPr="0062508B">
        <w:rPr>
          <w:rFonts w:ascii="Cambria" w:hAnsi="Cambria"/>
        </w:rPr>
        <w:t xml:space="preserve">. </w:t>
      </w:r>
    </w:p>
    <w:p w14:paraId="7803BCA6" w14:textId="77777777" w:rsidR="005F6B95" w:rsidRDefault="00CD2ADB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</w:t>
      </w:r>
      <w:r w:rsidR="005F6B95">
        <w:rPr>
          <w:rFonts w:ascii="Cambria" w:hAnsi="Cambria"/>
        </w:rPr>
        <w:t xml:space="preserve">his year we’re </w:t>
      </w:r>
      <w:r w:rsidR="005F6B95" w:rsidRPr="005F6B95">
        <w:rPr>
          <w:rFonts w:ascii="Cambria" w:hAnsi="Cambria"/>
        </w:rPr>
        <w:t>opening</w:t>
      </w:r>
      <w:r w:rsidR="005F6B95">
        <w:rPr>
          <w:rFonts w:ascii="Cambria" w:hAnsi="Cambria"/>
        </w:rPr>
        <w:t xml:space="preserve"> the book club to </w:t>
      </w:r>
      <w:r w:rsidR="005F6B95" w:rsidRPr="005F6B95">
        <w:rPr>
          <w:rFonts w:ascii="Cambria" w:hAnsi="Cambria"/>
          <w:b/>
          <w:bCs/>
        </w:rPr>
        <w:t>non-members</w:t>
      </w:r>
      <w:r w:rsidR="005F6B95">
        <w:rPr>
          <w:rFonts w:ascii="Cambria" w:hAnsi="Cambria"/>
        </w:rPr>
        <w:t xml:space="preserve">. </w:t>
      </w:r>
    </w:p>
    <w:p w14:paraId="712F4ED4" w14:textId="77FA129B" w:rsidR="00CD2ADB" w:rsidRDefault="005F6B95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Also, t</w:t>
      </w:r>
      <w:r w:rsidR="00CD2ADB">
        <w:rPr>
          <w:rFonts w:ascii="Cambria" w:hAnsi="Cambria"/>
        </w:rPr>
        <w:t xml:space="preserve">o bring us in line with all the other AV interest groups, </w:t>
      </w:r>
      <w:r>
        <w:rPr>
          <w:rFonts w:ascii="Cambria" w:hAnsi="Cambria"/>
        </w:rPr>
        <w:t>we</w:t>
      </w:r>
      <w:r w:rsidR="00CD2ADB">
        <w:rPr>
          <w:rFonts w:ascii="Cambria" w:hAnsi="Cambria"/>
        </w:rPr>
        <w:t xml:space="preserve">’ll </w:t>
      </w:r>
      <w:r w:rsidR="00803FD3">
        <w:rPr>
          <w:rFonts w:ascii="Cambria" w:hAnsi="Cambria"/>
        </w:rPr>
        <w:t xml:space="preserve">now </w:t>
      </w:r>
      <w:r w:rsidR="00CD2ADB">
        <w:rPr>
          <w:rFonts w:ascii="Cambria" w:hAnsi="Cambria"/>
        </w:rPr>
        <w:t xml:space="preserve">be </w:t>
      </w:r>
      <w:r w:rsidR="00CD2ADB" w:rsidRPr="005F6B95">
        <w:rPr>
          <w:rFonts w:ascii="Cambria" w:hAnsi="Cambria"/>
          <w:b/>
          <w:bCs/>
        </w:rPr>
        <w:t>charging</w:t>
      </w:r>
      <w:r w:rsidR="00CD2ADB">
        <w:rPr>
          <w:rFonts w:ascii="Cambria" w:hAnsi="Cambria"/>
        </w:rPr>
        <w:t xml:space="preserve"> </w:t>
      </w:r>
      <w:r w:rsidR="00CD2ADB" w:rsidRPr="005F6B95">
        <w:rPr>
          <w:rFonts w:ascii="Cambria" w:hAnsi="Cambria"/>
        </w:rPr>
        <w:t>$5</w:t>
      </w:r>
      <w:r w:rsidR="00CD2A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members </w:t>
      </w:r>
      <w:r>
        <w:rPr>
          <w:rFonts w:ascii="Cambria" w:hAnsi="Cambria"/>
        </w:rPr>
        <w:t xml:space="preserve">to RSVP </w:t>
      </w:r>
      <w:r>
        <w:rPr>
          <w:rFonts w:ascii="Cambria" w:hAnsi="Cambria"/>
        </w:rPr>
        <w:t>and $10 for non-members</w:t>
      </w:r>
      <w:r w:rsidR="00CD2ADB">
        <w:rPr>
          <w:rFonts w:ascii="Cambria" w:hAnsi="Cambria"/>
        </w:rPr>
        <w:t>.</w:t>
      </w:r>
    </w:p>
    <w:p w14:paraId="285A597A" w14:textId="7EA20D61" w:rsidR="003A55D4" w:rsidRPr="0062508B" w:rsidRDefault="003A55D4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I’ve started a </w:t>
      </w:r>
      <w:r w:rsidRPr="003A55D4">
        <w:rPr>
          <w:rFonts w:ascii="Cambria" w:hAnsi="Cambria"/>
          <w:b/>
          <w:bCs/>
        </w:rPr>
        <w:t>database</w:t>
      </w:r>
      <w:r>
        <w:rPr>
          <w:rFonts w:ascii="Cambria" w:hAnsi="Cambria"/>
        </w:rPr>
        <w:t xml:space="preserve"> of autistic authors of adult fiction.</w:t>
      </w:r>
      <w:r w:rsidR="00C679E1">
        <w:rPr>
          <w:rFonts w:ascii="Cambria" w:hAnsi="Cambria"/>
        </w:rPr>
        <w:t xml:space="preserve"> Thank you to those of you who’ve given suggestions for this.</w:t>
      </w:r>
      <w:r>
        <w:rPr>
          <w:rFonts w:ascii="Cambria" w:hAnsi="Cambria"/>
        </w:rPr>
        <w:t xml:space="preserve"> I’d appreciate </w:t>
      </w:r>
      <w:r w:rsidR="00C679E1">
        <w:rPr>
          <w:rFonts w:ascii="Cambria" w:hAnsi="Cambria"/>
        </w:rPr>
        <w:t>ongoing</w:t>
      </w:r>
      <w:r>
        <w:rPr>
          <w:rFonts w:ascii="Cambria" w:hAnsi="Cambria"/>
        </w:rPr>
        <w:t xml:space="preserve"> </w:t>
      </w:r>
      <w:r w:rsidR="00C679E1">
        <w:rPr>
          <w:rFonts w:ascii="Cambria" w:hAnsi="Cambria"/>
        </w:rPr>
        <w:t>collaboration</w:t>
      </w:r>
      <w:r>
        <w:rPr>
          <w:rFonts w:ascii="Cambria" w:hAnsi="Cambria"/>
        </w:rPr>
        <w:t xml:space="preserve">, so please let me know </w:t>
      </w:r>
      <w:r w:rsidR="003464D2">
        <w:rPr>
          <w:rFonts w:ascii="Cambria" w:hAnsi="Cambria"/>
        </w:rPr>
        <w:t xml:space="preserve">when you find new novels </w:t>
      </w:r>
      <w:r w:rsidR="001A6F5A">
        <w:rPr>
          <w:rFonts w:ascii="Cambria" w:hAnsi="Cambria"/>
        </w:rPr>
        <w:t>and</w:t>
      </w:r>
      <w:r w:rsidR="003464D2">
        <w:rPr>
          <w:rFonts w:ascii="Cambria" w:hAnsi="Cambria"/>
        </w:rPr>
        <w:t xml:space="preserve"> if you can </w:t>
      </w:r>
      <w:r>
        <w:rPr>
          <w:rFonts w:ascii="Cambria" w:hAnsi="Cambria"/>
        </w:rPr>
        <w:t>help</w:t>
      </w:r>
      <w:r w:rsidR="003464D2">
        <w:rPr>
          <w:rFonts w:ascii="Cambria" w:hAnsi="Cambria"/>
        </w:rPr>
        <w:t xml:space="preserve"> me</w:t>
      </w:r>
      <w:r>
        <w:rPr>
          <w:rFonts w:ascii="Cambria" w:hAnsi="Cambria"/>
        </w:rPr>
        <w:t xml:space="preserve"> update </w:t>
      </w:r>
      <w:r w:rsidR="00803FD3">
        <w:rPr>
          <w:rFonts w:ascii="Cambria" w:hAnsi="Cambria"/>
        </w:rPr>
        <w:t>the database</w:t>
      </w:r>
      <w:r w:rsidR="00AC6AC6">
        <w:rPr>
          <w:rFonts w:ascii="Cambria" w:hAnsi="Cambria"/>
        </w:rPr>
        <w:t xml:space="preserve"> </w:t>
      </w:r>
      <w:r w:rsidR="003464D2">
        <w:rPr>
          <w:rFonts w:ascii="Cambria" w:hAnsi="Cambria"/>
        </w:rPr>
        <w:t>over time</w:t>
      </w:r>
      <w:r>
        <w:rPr>
          <w:rFonts w:ascii="Cambria" w:hAnsi="Cambria"/>
        </w:rPr>
        <w:t>.</w:t>
      </w:r>
    </w:p>
    <w:p w14:paraId="5DFF99A7" w14:textId="62BF1B63" w:rsidR="00523592" w:rsidRPr="0062508B" w:rsidRDefault="00523592" w:rsidP="0062508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Please let me know via return </w:t>
      </w:r>
      <w:r w:rsidRPr="00523592">
        <w:rPr>
          <w:rFonts w:ascii="Cambria" w:hAnsi="Cambria"/>
          <w:b/>
          <w:bCs/>
        </w:rPr>
        <w:t>email</w:t>
      </w:r>
      <w:r>
        <w:rPr>
          <w:rFonts w:ascii="Cambria" w:hAnsi="Cambria"/>
        </w:rPr>
        <w:t xml:space="preserve"> if I’ve missed anything or if you have any questions, compliments, complaints, existential </w:t>
      </w:r>
      <w:proofErr w:type="gramStart"/>
      <w:r>
        <w:rPr>
          <w:rFonts w:ascii="Cambria" w:hAnsi="Cambria"/>
        </w:rPr>
        <w:t>angst</w:t>
      </w:r>
      <w:proofErr w:type="gramEnd"/>
      <w:r>
        <w:rPr>
          <w:rFonts w:ascii="Cambria" w:hAnsi="Cambria"/>
        </w:rPr>
        <w:t xml:space="preserve"> or plausible treasure maps.</w:t>
      </w:r>
    </w:p>
    <w:p w14:paraId="425928F4" w14:textId="7184E36B" w:rsidR="00D500B0" w:rsidRDefault="00D500B0" w:rsidP="00E8665C">
      <w:pPr>
        <w:spacing w:line="276" w:lineRule="auto"/>
        <w:rPr>
          <w:rFonts w:ascii="Cambria" w:hAnsi="Cambria"/>
        </w:rPr>
      </w:pPr>
    </w:p>
    <w:p w14:paraId="1215645A" w14:textId="3AD7ED44" w:rsidR="00D500B0" w:rsidRDefault="00D500B0" w:rsidP="00E8665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I’m thrilled to be joining you </w:t>
      </w:r>
      <w:r w:rsidR="002157E0">
        <w:rPr>
          <w:rFonts w:ascii="Cambria" w:hAnsi="Cambria"/>
        </w:rPr>
        <w:t xml:space="preserve">for </w:t>
      </w:r>
      <w:r w:rsidR="00F429C7">
        <w:rPr>
          <w:rFonts w:ascii="Cambria" w:hAnsi="Cambria"/>
        </w:rPr>
        <w:t xml:space="preserve">our </w:t>
      </w:r>
      <w:r w:rsidR="00AC6AC6">
        <w:rPr>
          <w:rFonts w:ascii="Cambria" w:hAnsi="Cambria"/>
        </w:rPr>
        <w:t>fourth</w:t>
      </w:r>
      <w:r w:rsidR="002157E0">
        <w:rPr>
          <w:rFonts w:ascii="Cambria" w:hAnsi="Cambria"/>
        </w:rPr>
        <w:t xml:space="preserve"> year of</w:t>
      </w:r>
      <w:r>
        <w:rPr>
          <w:rFonts w:ascii="Cambria" w:hAnsi="Cambria"/>
        </w:rPr>
        <w:t xml:space="preserve"> immersive bookery </w:t>
      </w:r>
      <w:proofErr w:type="spellStart"/>
      <w:r>
        <w:rPr>
          <w:rFonts w:ascii="Cambria" w:hAnsi="Cambria"/>
        </w:rPr>
        <w:t>lookery</w:t>
      </w:r>
      <w:proofErr w:type="spellEnd"/>
      <w:r w:rsidR="007B0693">
        <w:rPr>
          <w:rFonts w:ascii="Cambria" w:hAnsi="Cambria"/>
        </w:rPr>
        <w:t>.</w:t>
      </w:r>
    </w:p>
    <w:p w14:paraId="1E6AC7B9" w14:textId="72391650" w:rsidR="00663332" w:rsidRPr="00F95E3C" w:rsidRDefault="00D500B0" w:rsidP="00F95E3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David </w:t>
      </w:r>
      <w:r w:rsidR="00F95E3C" w:rsidRPr="00663332">
        <w:t xml:space="preserve"> </w:t>
      </w:r>
    </w:p>
    <w:sectPr w:rsidR="00663332" w:rsidRPr="00F95E3C" w:rsidSect="003C7C01">
      <w:footerReference w:type="even" r:id="rId22"/>
      <w:footerReference w:type="default" r:id="rId2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006F" w14:textId="77777777" w:rsidR="00987195" w:rsidRDefault="00987195" w:rsidP="00EC5DA4">
      <w:r>
        <w:separator/>
      </w:r>
    </w:p>
  </w:endnote>
  <w:endnote w:type="continuationSeparator" w:id="0">
    <w:p w14:paraId="7AF1B0BE" w14:textId="77777777" w:rsidR="00987195" w:rsidRDefault="00987195" w:rsidP="00EC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34718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DC852" w14:textId="6DAAF580" w:rsidR="000927F8" w:rsidRDefault="000927F8" w:rsidP="00A95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118A27" w14:textId="77777777" w:rsidR="000927F8" w:rsidRDefault="000927F8" w:rsidP="00EC5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7438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51CF90" w14:textId="65687D6F" w:rsidR="000927F8" w:rsidRDefault="000927F8" w:rsidP="00A95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B34458" w14:textId="77777777" w:rsidR="000927F8" w:rsidRDefault="000927F8" w:rsidP="00EC5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C917" w14:textId="77777777" w:rsidR="00987195" w:rsidRDefault="00987195" w:rsidP="00EC5DA4">
      <w:r>
        <w:separator/>
      </w:r>
    </w:p>
  </w:footnote>
  <w:footnote w:type="continuationSeparator" w:id="0">
    <w:p w14:paraId="7E637D9C" w14:textId="77777777" w:rsidR="00987195" w:rsidRDefault="00987195" w:rsidP="00EC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182"/>
    <w:multiLevelType w:val="hybridMultilevel"/>
    <w:tmpl w:val="C164C4A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A528E"/>
    <w:multiLevelType w:val="multilevel"/>
    <w:tmpl w:val="4D1459E4"/>
    <w:styleLink w:val="CurrentList1"/>
    <w:lvl w:ilvl="0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1"/>
    <w:rsid w:val="00005362"/>
    <w:rsid w:val="00010CC0"/>
    <w:rsid w:val="00036FE9"/>
    <w:rsid w:val="000478F5"/>
    <w:rsid w:val="000617AF"/>
    <w:rsid w:val="00062B02"/>
    <w:rsid w:val="000642DE"/>
    <w:rsid w:val="00081500"/>
    <w:rsid w:val="000927F8"/>
    <w:rsid w:val="00095A8E"/>
    <w:rsid w:val="00095FF1"/>
    <w:rsid w:val="00096516"/>
    <w:rsid w:val="000A5CC2"/>
    <w:rsid w:val="000B0F45"/>
    <w:rsid w:val="000B13A0"/>
    <w:rsid w:val="000B6580"/>
    <w:rsid w:val="000D0D42"/>
    <w:rsid w:val="000D1656"/>
    <w:rsid w:val="000D681B"/>
    <w:rsid w:val="000E7D5D"/>
    <w:rsid w:val="00104D34"/>
    <w:rsid w:val="00111093"/>
    <w:rsid w:val="00120C32"/>
    <w:rsid w:val="0012287D"/>
    <w:rsid w:val="00125AD6"/>
    <w:rsid w:val="00141917"/>
    <w:rsid w:val="00164841"/>
    <w:rsid w:val="0016503A"/>
    <w:rsid w:val="001667D3"/>
    <w:rsid w:val="0017523C"/>
    <w:rsid w:val="001849D9"/>
    <w:rsid w:val="001A08CE"/>
    <w:rsid w:val="001A3238"/>
    <w:rsid w:val="001A6F5A"/>
    <w:rsid w:val="001B5FF6"/>
    <w:rsid w:val="001B7E38"/>
    <w:rsid w:val="001D22FE"/>
    <w:rsid w:val="001D31B9"/>
    <w:rsid w:val="001E22FF"/>
    <w:rsid w:val="001E4475"/>
    <w:rsid w:val="001F1F11"/>
    <w:rsid w:val="0020217F"/>
    <w:rsid w:val="00207AF8"/>
    <w:rsid w:val="002157E0"/>
    <w:rsid w:val="00223986"/>
    <w:rsid w:val="00224DEB"/>
    <w:rsid w:val="00225000"/>
    <w:rsid w:val="00261176"/>
    <w:rsid w:val="00271405"/>
    <w:rsid w:val="002778F9"/>
    <w:rsid w:val="0028617A"/>
    <w:rsid w:val="002951B1"/>
    <w:rsid w:val="002971DA"/>
    <w:rsid w:val="002A0F25"/>
    <w:rsid w:val="002A7524"/>
    <w:rsid w:val="002B0DAD"/>
    <w:rsid w:val="002B4FBC"/>
    <w:rsid w:val="002B6ED0"/>
    <w:rsid w:val="002C14C0"/>
    <w:rsid w:val="002E1C0F"/>
    <w:rsid w:val="002E5CF6"/>
    <w:rsid w:val="0032309C"/>
    <w:rsid w:val="003464D2"/>
    <w:rsid w:val="00353FF9"/>
    <w:rsid w:val="00354D61"/>
    <w:rsid w:val="00372390"/>
    <w:rsid w:val="003779CC"/>
    <w:rsid w:val="00384616"/>
    <w:rsid w:val="003937A2"/>
    <w:rsid w:val="003A1926"/>
    <w:rsid w:val="003A337E"/>
    <w:rsid w:val="003A3DB6"/>
    <w:rsid w:val="003A55D4"/>
    <w:rsid w:val="003A6853"/>
    <w:rsid w:val="003B2641"/>
    <w:rsid w:val="003B2F0D"/>
    <w:rsid w:val="003B5D76"/>
    <w:rsid w:val="003C7C01"/>
    <w:rsid w:val="003D40C6"/>
    <w:rsid w:val="003D6C4F"/>
    <w:rsid w:val="003D7230"/>
    <w:rsid w:val="003D7954"/>
    <w:rsid w:val="003F2E41"/>
    <w:rsid w:val="0041122A"/>
    <w:rsid w:val="0043367C"/>
    <w:rsid w:val="004603B6"/>
    <w:rsid w:val="00464963"/>
    <w:rsid w:val="004754E2"/>
    <w:rsid w:val="00493061"/>
    <w:rsid w:val="00495E6B"/>
    <w:rsid w:val="004A176C"/>
    <w:rsid w:val="004A5E14"/>
    <w:rsid w:val="004E1BF1"/>
    <w:rsid w:val="004E48A6"/>
    <w:rsid w:val="004F0435"/>
    <w:rsid w:val="004F6515"/>
    <w:rsid w:val="00505F1E"/>
    <w:rsid w:val="0051131D"/>
    <w:rsid w:val="00512AE9"/>
    <w:rsid w:val="00512FE2"/>
    <w:rsid w:val="005152CF"/>
    <w:rsid w:val="00523592"/>
    <w:rsid w:val="00525A15"/>
    <w:rsid w:val="005324D4"/>
    <w:rsid w:val="0054009C"/>
    <w:rsid w:val="0054155E"/>
    <w:rsid w:val="005515E3"/>
    <w:rsid w:val="00561B04"/>
    <w:rsid w:val="00561E8B"/>
    <w:rsid w:val="005676BC"/>
    <w:rsid w:val="005822A9"/>
    <w:rsid w:val="00591344"/>
    <w:rsid w:val="0059248E"/>
    <w:rsid w:val="005A1AEA"/>
    <w:rsid w:val="005A7315"/>
    <w:rsid w:val="005A7D12"/>
    <w:rsid w:val="005C7CF6"/>
    <w:rsid w:val="005D0E58"/>
    <w:rsid w:val="005D52C7"/>
    <w:rsid w:val="005E217A"/>
    <w:rsid w:val="005E2434"/>
    <w:rsid w:val="005E3DE0"/>
    <w:rsid w:val="005F6B95"/>
    <w:rsid w:val="006031FF"/>
    <w:rsid w:val="00613FF1"/>
    <w:rsid w:val="006144BF"/>
    <w:rsid w:val="00620CD7"/>
    <w:rsid w:val="0062508B"/>
    <w:rsid w:val="00641A13"/>
    <w:rsid w:val="00652C34"/>
    <w:rsid w:val="00655855"/>
    <w:rsid w:val="00662C8C"/>
    <w:rsid w:val="00663332"/>
    <w:rsid w:val="00670615"/>
    <w:rsid w:val="00671897"/>
    <w:rsid w:val="00680162"/>
    <w:rsid w:val="00682960"/>
    <w:rsid w:val="00692BE1"/>
    <w:rsid w:val="006B367F"/>
    <w:rsid w:val="006B3742"/>
    <w:rsid w:val="006C518A"/>
    <w:rsid w:val="006D18BB"/>
    <w:rsid w:val="006D1B90"/>
    <w:rsid w:val="006E1F1D"/>
    <w:rsid w:val="006E4DC5"/>
    <w:rsid w:val="00701081"/>
    <w:rsid w:val="0070216B"/>
    <w:rsid w:val="00710D26"/>
    <w:rsid w:val="00711740"/>
    <w:rsid w:val="00724518"/>
    <w:rsid w:val="00727886"/>
    <w:rsid w:val="007303CA"/>
    <w:rsid w:val="00755483"/>
    <w:rsid w:val="00763255"/>
    <w:rsid w:val="007658EA"/>
    <w:rsid w:val="00765CA6"/>
    <w:rsid w:val="00770945"/>
    <w:rsid w:val="00775D12"/>
    <w:rsid w:val="00775FEE"/>
    <w:rsid w:val="00784BA3"/>
    <w:rsid w:val="00785FA9"/>
    <w:rsid w:val="00786C93"/>
    <w:rsid w:val="00794740"/>
    <w:rsid w:val="00795393"/>
    <w:rsid w:val="00796512"/>
    <w:rsid w:val="007B0693"/>
    <w:rsid w:val="007B4B5D"/>
    <w:rsid w:val="007C1379"/>
    <w:rsid w:val="007C557B"/>
    <w:rsid w:val="007C6E5E"/>
    <w:rsid w:val="00803FD3"/>
    <w:rsid w:val="008044BE"/>
    <w:rsid w:val="00826E64"/>
    <w:rsid w:val="00856DF4"/>
    <w:rsid w:val="00865F87"/>
    <w:rsid w:val="00876751"/>
    <w:rsid w:val="0087768A"/>
    <w:rsid w:val="00885B38"/>
    <w:rsid w:val="00897892"/>
    <w:rsid w:val="008A3258"/>
    <w:rsid w:val="008B47F3"/>
    <w:rsid w:val="008C1951"/>
    <w:rsid w:val="008C2565"/>
    <w:rsid w:val="008C3DD4"/>
    <w:rsid w:val="008D1C88"/>
    <w:rsid w:val="008E73AD"/>
    <w:rsid w:val="0093330E"/>
    <w:rsid w:val="00934505"/>
    <w:rsid w:val="00937511"/>
    <w:rsid w:val="00950006"/>
    <w:rsid w:val="00955F81"/>
    <w:rsid w:val="00987195"/>
    <w:rsid w:val="009945F1"/>
    <w:rsid w:val="00996FFD"/>
    <w:rsid w:val="009A55C0"/>
    <w:rsid w:val="009B0E5D"/>
    <w:rsid w:val="009B3526"/>
    <w:rsid w:val="009C056F"/>
    <w:rsid w:val="009C69D0"/>
    <w:rsid w:val="009D0236"/>
    <w:rsid w:val="009D62CE"/>
    <w:rsid w:val="009D78E7"/>
    <w:rsid w:val="00A0721A"/>
    <w:rsid w:val="00A100AE"/>
    <w:rsid w:val="00A102A2"/>
    <w:rsid w:val="00A33B33"/>
    <w:rsid w:val="00A35E8C"/>
    <w:rsid w:val="00A6380D"/>
    <w:rsid w:val="00A67518"/>
    <w:rsid w:val="00A735FF"/>
    <w:rsid w:val="00A81134"/>
    <w:rsid w:val="00A82417"/>
    <w:rsid w:val="00A95189"/>
    <w:rsid w:val="00AA5717"/>
    <w:rsid w:val="00AA7FA4"/>
    <w:rsid w:val="00AB788E"/>
    <w:rsid w:val="00AC016D"/>
    <w:rsid w:val="00AC6AC6"/>
    <w:rsid w:val="00AE2987"/>
    <w:rsid w:val="00AE3AC9"/>
    <w:rsid w:val="00AF0BE5"/>
    <w:rsid w:val="00B0268A"/>
    <w:rsid w:val="00B03142"/>
    <w:rsid w:val="00B27941"/>
    <w:rsid w:val="00B313B7"/>
    <w:rsid w:val="00B40CF0"/>
    <w:rsid w:val="00B440EE"/>
    <w:rsid w:val="00B473C2"/>
    <w:rsid w:val="00B70340"/>
    <w:rsid w:val="00B738C9"/>
    <w:rsid w:val="00B746B4"/>
    <w:rsid w:val="00B76153"/>
    <w:rsid w:val="00B77419"/>
    <w:rsid w:val="00B85AED"/>
    <w:rsid w:val="00B93FF4"/>
    <w:rsid w:val="00BD0218"/>
    <w:rsid w:val="00BD5048"/>
    <w:rsid w:val="00BD67C7"/>
    <w:rsid w:val="00BE5276"/>
    <w:rsid w:val="00BF64C5"/>
    <w:rsid w:val="00C1708D"/>
    <w:rsid w:val="00C26414"/>
    <w:rsid w:val="00C31BD1"/>
    <w:rsid w:val="00C35469"/>
    <w:rsid w:val="00C477C8"/>
    <w:rsid w:val="00C55A16"/>
    <w:rsid w:val="00C60FAD"/>
    <w:rsid w:val="00C65013"/>
    <w:rsid w:val="00C679E1"/>
    <w:rsid w:val="00C835C9"/>
    <w:rsid w:val="00C911FF"/>
    <w:rsid w:val="00CA0105"/>
    <w:rsid w:val="00CA32CE"/>
    <w:rsid w:val="00CA56AA"/>
    <w:rsid w:val="00CB1AA5"/>
    <w:rsid w:val="00CB471D"/>
    <w:rsid w:val="00CC1349"/>
    <w:rsid w:val="00CD1EB6"/>
    <w:rsid w:val="00CD2ADB"/>
    <w:rsid w:val="00CD2DDE"/>
    <w:rsid w:val="00CE0281"/>
    <w:rsid w:val="00CE5F4D"/>
    <w:rsid w:val="00CF11C3"/>
    <w:rsid w:val="00CF21AA"/>
    <w:rsid w:val="00CF288D"/>
    <w:rsid w:val="00D13AEB"/>
    <w:rsid w:val="00D14AA8"/>
    <w:rsid w:val="00D22D51"/>
    <w:rsid w:val="00D234F5"/>
    <w:rsid w:val="00D30F6A"/>
    <w:rsid w:val="00D33909"/>
    <w:rsid w:val="00D3431D"/>
    <w:rsid w:val="00D37015"/>
    <w:rsid w:val="00D400C5"/>
    <w:rsid w:val="00D450BE"/>
    <w:rsid w:val="00D500B0"/>
    <w:rsid w:val="00D82798"/>
    <w:rsid w:val="00D85BA0"/>
    <w:rsid w:val="00D9510C"/>
    <w:rsid w:val="00DA256F"/>
    <w:rsid w:val="00DC09D5"/>
    <w:rsid w:val="00DC69AC"/>
    <w:rsid w:val="00DF0B4C"/>
    <w:rsid w:val="00E02034"/>
    <w:rsid w:val="00E053C4"/>
    <w:rsid w:val="00E078C2"/>
    <w:rsid w:val="00E16142"/>
    <w:rsid w:val="00E212AE"/>
    <w:rsid w:val="00E23429"/>
    <w:rsid w:val="00E26EE3"/>
    <w:rsid w:val="00E47918"/>
    <w:rsid w:val="00E514BC"/>
    <w:rsid w:val="00E567AC"/>
    <w:rsid w:val="00E56E07"/>
    <w:rsid w:val="00E6520B"/>
    <w:rsid w:val="00E65A05"/>
    <w:rsid w:val="00E71A84"/>
    <w:rsid w:val="00E75294"/>
    <w:rsid w:val="00E8665C"/>
    <w:rsid w:val="00E9325C"/>
    <w:rsid w:val="00EA1BB7"/>
    <w:rsid w:val="00EA71E6"/>
    <w:rsid w:val="00EA7D12"/>
    <w:rsid w:val="00EB52DB"/>
    <w:rsid w:val="00EC347E"/>
    <w:rsid w:val="00EC5DA4"/>
    <w:rsid w:val="00ED0E7B"/>
    <w:rsid w:val="00ED3F88"/>
    <w:rsid w:val="00ED7159"/>
    <w:rsid w:val="00ED7FFB"/>
    <w:rsid w:val="00EE7CAF"/>
    <w:rsid w:val="00F03B01"/>
    <w:rsid w:val="00F17C5C"/>
    <w:rsid w:val="00F27A58"/>
    <w:rsid w:val="00F32E36"/>
    <w:rsid w:val="00F3579A"/>
    <w:rsid w:val="00F35ACD"/>
    <w:rsid w:val="00F429C7"/>
    <w:rsid w:val="00F604B6"/>
    <w:rsid w:val="00F616A2"/>
    <w:rsid w:val="00F623F9"/>
    <w:rsid w:val="00F63152"/>
    <w:rsid w:val="00F67A34"/>
    <w:rsid w:val="00F76681"/>
    <w:rsid w:val="00F77403"/>
    <w:rsid w:val="00F83D45"/>
    <w:rsid w:val="00F95E3C"/>
    <w:rsid w:val="00FA5457"/>
    <w:rsid w:val="00FA6628"/>
    <w:rsid w:val="00FC2776"/>
    <w:rsid w:val="00FD4894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EF0E7"/>
  <w14:defaultImageDpi w14:val="32767"/>
  <w15:chartTrackingRefBased/>
  <w15:docId w15:val="{B615C0C7-E50B-4C4D-BA3E-6118EB4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7C0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C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C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3C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D7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400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D400C5"/>
    <w:rPr>
      <w:color w:val="0000FF"/>
      <w:u w:val="single"/>
    </w:rPr>
  </w:style>
  <w:style w:type="character" w:customStyle="1" w:styleId="by">
    <w:name w:val="by"/>
    <w:basedOn w:val="DefaultParagraphFont"/>
    <w:rsid w:val="00D400C5"/>
  </w:style>
  <w:style w:type="character" w:customStyle="1" w:styleId="apple-converted-space">
    <w:name w:val="apple-converted-space"/>
    <w:basedOn w:val="DefaultParagraphFont"/>
    <w:rsid w:val="00D400C5"/>
  </w:style>
  <w:style w:type="paragraph" w:styleId="NormalWeb">
    <w:name w:val="Normal (Web)"/>
    <w:basedOn w:val="Normal"/>
    <w:uiPriority w:val="99"/>
    <w:unhideWhenUsed/>
    <w:rsid w:val="00F03B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5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A4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C5DA4"/>
  </w:style>
  <w:style w:type="character" w:styleId="UnresolvedMention">
    <w:name w:val="Unresolved Mention"/>
    <w:basedOn w:val="DefaultParagraphFont"/>
    <w:uiPriority w:val="99"/>
    <w:rsid w:val="00D13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08B"/>
    <w:pPr>
      <w:ind w:left="720"/>
      <w:contextualSpacing/>
    </w:pPr>
  </w:style>
  <w:style w:type="character" w:customStyle="1" w:styleId="availbodybold">
    <w:name w:val="availbodybold"/>
    <w:basedOn w:val="DefaultParagraphFont"/>
    <w:rsid w:val="003D7230"/>
  </w:style>
  <w:style w:type="character" w:styleId="FollowedHyperlink">
    <w:name w:val="FollowedHyperlink"/>
    <w:basedOn w:val="DefaultParagraphFont"/>
    <w:uiPriority w:val="99"/>
    <w:semiHidden/>
    <w:unhideWhenUsed/>
    <w:rsid w:val="00EA1BB7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61B0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usrobertson.com.au/" TargetMode="External"/><Relationship Id="rId13" Type="http://schemas.openxmlformats.org/officeDocument/2006/relationships/hyperlink" Target="https://www.fishpond.com.au/" TargetMode="External"/><Relationship Id="rId18" Type="http://schemas.openxmlformats.org/officeDocument/2006/relationships/hyperlink" Target="https://www.goodreads.com/book/show/50175419-exciting-times?ac=1&amp;from_search=true&amp;qid=TUeLmBtVDN&amp;ra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nguin.com.au/books/robot-dreams-9780441731541" TargetMode="External"/><Relationship Id="rId7" Type="http://schemas.openxmlformats.org/officeDocument/2006/relationships/hyperlink" Target="https://www.amazon.com.au/" TargetMode="External"/><Relationship Id="rId12" Type="http://schemas.openxmlformats.org/officeDocument/2006/relationships/hyperlink" Target="https://www.dymocks.com.au/" TargetMode="External"/><Relationship Id="rId17" Type="http://schemas.openxmlformats.org/officeDocument/2006/relationships/hyperlink" Target="https://www.goodreads.com/book/show/59903149-strong-female-character?from_search=true&amp;from_srp=true&amp;qid=M8dC4RSLln&amp;ra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dreads.com/book/show/6477815-bicycle-diaries?ref=nav_sb_ss_1_24" TargetMode="External"/><Relationship Id="rId20" Type="http://schemas.openxmlformats.org/officeDocument/2006/relationships/hyperlink" Target="https://www.goodreads.com/book/show/18839.Orlando?ref=nav_sb_ss_1_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topia.com.a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spergersvic.org.au/AV_Book_Club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ibsvic.org.au/client/en_AU/default/?dt=list" TargetMode="External"/><Relationship Id="rId19" Type="http://schemas.openxmlformats.org/officeDocument/2006/relationships/hyperlink" Target="https://www.goodreads.com/book/show/11012.Dubliners?ref=nav_sb_ss_1_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grocer.com/" TargetMode="External"/><Relationship Id="rId14" Type="http://schemas.openxmlformats.org/officeDocument/2006/relationships/hyperlink" Target="https://www.overdriv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Hutchinson</dc:creator>
  <cp:keywords/>
  <dc:description/>
  <cp:lastModifiedBy>David Hutchinson</cp:lastModifiedBy>
  <cp:revision>27</cp:revision>
  <dcterms:created xsi:type="dcterms:W3CDTF">2023-08-29T03:33:00Z</dcterms:created>
  <dcterms:modified xsi:type="dcterms:W3CDTF">2023-11-29T02:04:00Z</dcterms:modified>
</cp:coreProperties>
</file>